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379C739" w14:textId="625BAE95" w:rsidR="000855BC" w:rsidRPr="00CE4C5A" w:rsidRDefault="003F1B14" w:rsidP="00E85AD5">
      <w:pPr>
        <w:rPr>
          <w:color w:val="9A00B8"/>
          <w:sz w:val="48"/>
        </w:rPr>
      </w:pPr>
      <w:r>
        <w:rPr>
          <w:color w:val="9A00B8"/>
          <w:sz w:val="48"/>
        </w:rPr>
        <w:t xml:space="preserve"> </w:t>
      </w:r>
    </w:p>
    <w:p w14:paraId="01DCC80D" w14:textId="77777777" w:rsidR="000855BC" w:rsidRDefault="000855BC" w:rsidP="00E85AD5">
      <w:pPr>
        <w:rPr>
          <w:sz w:val="48"/>
        </w:rPr>
      </w:pPr>
    </w:p>
    <w:p w14:paraId="0DF3553F" w14:textId="77777777" w:rsidR="000855BC" w:rsidRDefault="000855BC" w:rsidP="00E85AD5">
      <w:pPr>
        <w:rPr>
          <w:sz w:val="48"/>
        </w:rPr>
      </w:pPr>
    </w:p>
    <w:p w14:paraId="4B1A000B" w14:textId="77777777" w:rsidR="000855BC" w:rsidRDefault="000855BC" w:rsidP="00E85AD5">
      <w:pPr>
        <w:rPr>
          <w:sz w:val="48"/>
        </w:rPr>
      </w:pPr>
    </w:p>
    <w:p w14:paraId="3F8092A4" w14:textId="77777777" w:rsidR="000855BC" w:rsidRDefault="000855BC" w:rsidP="00E85AD5">
      <w:pPr>
        <w:rPr>
          <w:sz w:val="48"/>
        </w:rPr>
      </w:pPr>
    </w:p>
    <w:p w14:paraId="3DCDBC74" w14:textId="77777777" w:rsidR="000855BC" w:rsidRDefault="000855BC" w:rsidP="00E85AD5">
      <w:pPr>
        <w:rPr>
          <w:sz w:val="48"/>
        </w:rPr>
      </w:pPr>
    </w:p>
    <w:p w14:paraId="01131863" w14:textId="69CEE64B" w:rsidR="00AA4D03" w:rsidRDefault="00DF2CE5" w:rsidP="000855BC">
      <w:pPr>
        <w:jc w:val="center"/>
        <w:rPr>
          <w:sz w:val="72"/>
        </w:rPr>
      </w:pPr>
      <w:r>
        <w:rPr>
          <w:sz w:val="72"/>
        </w:rPr>
        <w:t>AquaFlux</w:t>
      </w:r>
      <w:r w:rsidR="00AA4D03" w:rsidRPr="00CE4C5A">
        <w:rPr>
          <w:sz w:val="72"/>
        </w:rPr>
        <w:t xml:space="preserve"> User Manual</w:t>
      </w:r>
    </w:p>
    <w:p w14:paraId="71510EF5" w14:textId="77777777" w:rsidR="00386F4A" w:rsidRDefault="00386F4A" w:rsidP="000855BC">
      <w:pPr>
        <w:jc w:val="center"/>
        <w:rPr>
          <w:sz w:val="72"/>
        </w:rPr>
      </w:pPr>
    </w:p>
    <w:p w14:paraId="4DB7C5F0" w14:textId="1E31689F" w:rsidR="00386F4A" w:rsidRDefault="00386F4A" w:rsidP="000855BC">
      <w:pPr>
        <w:jc w:val="center"/>
        <w:rPr>
          <w:rFonts w:ascii="Times New Roman" w:hAnsi="Times New Roman" w:cs="Times New Roman"/>
          <w:sz w:val="36"/>
          <w:szCs w:val="36"/>
        </w:rPr>
      </w:pPr>
      <w:r w:rsidRPr="009F5942">
        <w:rPr>
          <w:rFonts w:ascii="Times New Roman" w:hAnsi="Times New Roman" w:cs="Times New Roman"/>
          <w:sz w:val="36"/>
          <w:szCs w:val="36"/>
        </w:rPr>
        <w:t>Written by Heather Speckman</w:t>
      </w:r>
    </w:p>
    <w:p w14:paraId="043166DE" w14:textId="72B43492" w:rsidR="009F5942" w:rsidRPr="009F5942" w:rsidRDefault="009F5942" w:rsidP="000855BC">
      <w:pPr>
        <w:jc w:val="center"/>
        <w:rPr>
          <w:rFonts w:ascii="Times New Roman" w:hAnsi="Times New Roman" w:cs="Times New Roman"/>
          <w:sz w:val="36"/>
          <w:szCs w:val="36"/>
        </w:rPr>
      </w:pPr>
      <w:r>
        <w:rPr>
          <w:rFonts w:ascii="Times New Roman" w:hAnsi="Times New Roman" w:cs="Times New Roman"/>
          <w:sz w:val="36"/>
          <w:szCs w:val="36"/>
        </w:rPr>
        <w:t xml:space="preserve">Last Updated </w:t>
      </w:r>
      <w:r w:rsidR="00BC55C7">
        <w:rPr>
          <w:rFonts w:ascii="Times New Roman" w:hAnsi="Times New Roman" w:cs="Times New Roman"/>
          <w:sz w:val="36"/>
          <w:szCs w:val="36"/>
        </w:rPr>
        <w:t>July 8</w:t>
      </w:r>
      <w:r>
        <w:rPr>
          <w:rFonts w:ascii="Times New Roman" w:hAnsi="Times New Roman" w:cs="Times New Roman"/>
          <w:sz w:val="36"/>
          <w:szCs w:val="36"/>
        </w:rPr>
        <w:t>, 2019</w:t>
      </w:r>
    </w:p>
    <w:p w14:paraId="14CC1BA9" w14:textId="77777777" w:rsidR="00386F4A" w:rsidRPr="009F5942" w:rsidRDefault="00386F4A" w:rsidP="00386F4A">
      <w:pPr>
        <w:textAlignment w:val="baseline"/>
        <w:rPr>
          <w:rFonts w:ascii="Times New Roman" w:hAnsi="Times New Roman" w:cs="Times New Roman"/>
          <w:sz w:val="36"/>
          <w:szCs w:val="36"/>
        </w:rPr>
      </w:pPr>
    </w:p>
    <w:p w14:paraId="3A059D0F" w14:textId="77777777" w:rsidR="009F5942" w:rsidRDefault="009F5942" w:rsidP="00386F4A">
      <w:pPr>
        <w:textAlignment w:val="baseline"/>
        <w:rPr>
          <w:rFonts w:ascii="Times New Roman" w:hAnsi="Times New Roman" w:cs="Times New Roman"/>
          <w:sz w:val="36"/>
          <w:szCs w:val="36"/>
        </w:rPr>
      </w:pPr>
    </w:p>
    <w:p w14:paraId="7D5A85CE" w14:textId="7D23195B" w:rsidR="00386F4A" w:rsidRPr="009F5942" w:rsidRDefault="00386F4A" w:rsidP="009F5942">
      <w:pPr>
        <w:jc w:val="center"/>
        <w:textAlignment w:val="baseline"/>
        <w:rPr>
          <w:rFonts w:ascii="Times New Roman" w:hAnsi="Times New Roman" w:cs="Times New Roman"/>
          <w:color w:val="000000"/>
          <w:sz w:val="28"/>
          <w:szCs w:val="36"/>
        </w:rPr>
      </w:pPr>
      <w:r w:rsidRPr="006B198E">
        <w:rPr>
          <w:rFonts w:ascii="Times New Roman" w:hAnsi="Times New Roman" w:cs="Times New Roman"/>
          <w:sz w:val="28"/>
          <w:szCs w:val="36"/>
        </w:rPr>
        <w:t xml:space="preserve">Accompanies scientific paper: </w:t>
      </w:r>
      <w:r w:rsidRPr="006B198E">
        <w:rPr>
          <w:rFonts w:ascii="Times New Roman" w:hAnsi="Times New Roman" w:cs="Times New Roman"/>
          <w:color w:val="000000"/>
          <w:sz w:val="28"/>
          <w:szCs w:val="36"/>
        </w:rPr>
        <w:t>“AquaFlux: Swift and Transparent Analysis of Plant-level Transpiration”</w:t>
      </w:r>
      <w:r w:rsidR="009F5942" w:rsidRPr="006B198E">
        <w:rPr>
          <w:rFonts w:ascii="Times New Roman" w:hAnsi="Times New Roman" w:cs="Times New Roman"/>
          <w:color w:val="000000"/>
          <w:sz w:val="28"/>
          <w:szCs w:val="36"/>
        </w:rPr>
        <w:t>, S</w:t>
      </w:r>
      <w:r w:rsidRPr="006B198E">
        <w:rPr>
          <w:rFonts w:ascii="Times New Roman" w:hAnsi="Times New Roman" w:cs="Times New Roman"/>
          <w:color w:val="000000"/>
          <w:sz w:val="28"/>
          <w:szCs w:val="36"/>
        </w:rPr>
        <w:t>ubmitted to Methods in Ecology and Evolution</w:t>
      </w:r>
      <w:r w:rsidR="0024007F">
        <w:rPr>
          <w:rFonts w:ascii="Times New Roman" w:hAnsi="Times New Roman" w:cs="Times New Roman"/>
          <w:color w:val="000000"/>
          <w:sz w:val="28"/>
          <w:szCs w:val="36"/>
        </w:rPr>
        <w:t>.  Authored by</w:t>
      </w:r>
      <w:r w:rsidR="009F5942" w:rsidRPr="006B198E">
        <w:rPr>
          <w:rFonts w:ascii="Times New Roman" w:hAnsi="Times New Roman" w:cs="Times New Roman"/>
          <w:color w:val="000000"/>
          <w:sz w:val="28"/>
          <w:szCs w:val="36"/>
        </w:rPr>
        <w:t xml:space="preserve"> </w:t>
      </w:r>
      <w:r w:rsidRPr="006B198E">
        <w:rPr>
          <w:rFonts w:ascii="Times New Roman" w:hAnsi="Times New Roman" w:cs="Times New Roman"/>
          <w:color w:val="000000"/>
          <w:sz w:val="28"/>
          <w:szCs w:val="36"/>
        </w:rPr>
        <w:t>H.N.</w:t>
      </w:r>
      <w:r w:rsidR="009F5942" w:rsidRPr="006B198E">
        <w:rPr>
          <w:rFonts w:ascii="Times New Roman" w:hAnsi="Times New Roman" w:cs="Times New Roman"/>
          <w:color w:val="000000"/>
          <w:sz w:val="28"/>
          <w:szCs w:val="36"/>
        </w:rPr>
        <w:t xml:space="preserve"> Speckman</w:t>
      </w:r>
      <w:r w:rsidRPr="006B198E">
        <w:rPr>
          <w:rFonts w:ascii="Times New Roman" w:hAnsi="Times New Roman" w:cs="Times New Roman"/>
          <w:color w:val="000000"/>
          <w:sz w:val="28"/>
          <w:szCs w:val="36"/>
        </w:rPr>
        <w:t xml:space="preserve">, D.B. Beverly, </w:t>
      </w:r>
      <w:r w:rsidR="009F5942" w:rsidRPr="006B198E">
        <w:rPr>
          <w:rFonts w:ascii="Times New Roman" w:hAnsi="Times New Roman" w:cs="Times New Roman"/>
          <w:color w:val="000000"/>
          <w:sz w:val="28"/>
          <w:szCs w:val="36"/>
        </w:rPr>
        <w:t xml:space="preserve">and </w:t>
      </w:r>
      <w:r w:rsidRPr="006B198E">
        <w:rPr>
          <w:rFonts w:ascii="Times New Roman" w:hAnsi="Times New Roman" w:cs="Times New Roman"/>
          <w:color w:val="000000"/>
          <w:sz w:val="28"/>
          <w:szCs w:val="36"/>
        </w:rPr>
        <w:t>B.E. Ewers</w:t>
      </w:r>
    </w:p>
    <w:p w14:paraId="75CF1819" w14:textId="4B0E442E" w:rsidR="00386F4A" w:rsidRPr="00CE4C5A" w:rsidRDefault="00386F4A" w:rsidP="000855BC">
      <w:pPr>
        <w:jc w:val="center"/>
        <w:rPr>
          <w:sz w:val="72"/>
        </w:rPr>
      </w:pPr>
    </w:p>
    <w:p w14:paraId="549B336E" w14:textId="77777777" w:rsidR="00AA4D03" w:rsidRPr="00CE4C5A" w:rsidRDefault="00AA4D03" w:rsidP="00E85AD5">
      <w:pPr>
        <w:rPr>
          <w:sz w:val="48"/>
        </w:rPr>
      </w:pPr>
    </w:p>
    <w:p w14:paraId="6AF67FEE" w14:textId="5458E4DF" w:rsidR="00386F4A" w:rsidRPr="00CE4C5A" w:rsidRDefault="00AA4D03">
      <w:pPr>
        <w:rPr>
          <w:sz w:val="48"/>
        </w:rPr>
      </w:pPr>
      <w:r w:rsidRPr="00CE4C5A">
        <w:rPr>
          <w:sz w:val="48"/>
        </w:rPr>
        <w:br w:type="page"/>
      </w:r>
    </w:p>
    <w:bookmarkStart w:id="0" w:name="_Toc314600869" w:displacedByCustomXml="next"/>
    <w:bookmarkStart w:id="1" w:name="_Toc314221369" w:displacedByCustomXml="next"/>
    <w:bookmarkStart w:id="2" w:name="_Toc314153321" w:displacedByCustomXml="next"/>
    <w:bookmarkStart w:id="3" w:name="_Toc314055355" w:displacedByCustomXml="next"/>
    <w:sdt>
      <w:sdtPr>
        <w:rPr>
          <w:rFonts w:asciiTheme="minorHAnsi" w:eastAsiaTheme="minorEastAsia" w:hAnsiTheme="minorHAnsi" w:cstheme="minorBidi"/>
          <w:b w:val="0"/>
          <w:bCs w:val="0"/>
          <w:color w:val="auto"/>
          <w:sz w:val="24"/>
          <w:szCs w:val="24"/>
        </w:rPr>
        <w:id w:val="1858696877"/>
        <w:docPartObj>
          <w:docPartGallery w:val="Table of Contents"/>
          <w:docPartUnique/>
        </w:docPartObj>
      </w:sdtPr>
      <w:sdtEndPr>
        <w:rPr>
          <w:noProof/>
        </w:rPr>
      </w:sdtEndPr>
      <w:sdtContent>
        <w:p w14:paraId="7ED624F7" w14:textId="76124EC7" w:rsidR="000753BB" w:rsidRPr="002E0DC7" w:rsidRDefault="000753BB">
          <w:pPr>
            <w:pStyle w:val="TOCHeading"/>
            <w:rPr>
              <w:color w:val="auto"/>
            </w:rPr>
          </w:pPr>
          <w:r w:rsidRPr="002E0DC7">
            <w:rPr>
              <w:color w:val="auto"/>
            </w:rPr>
            <w:t>Table of Contents</w:t>
          </w:r>
        </w:p>
        <w:p w14:paraId="0DEDEF96" w14:textId="77777777" w:rsidR="002E0DC7" w:rsidRPr="002E0DC7" w:rsidRDefault="000753BB">
          <w:pPr>
            <w:pStyle w:val="TOC1"/>
            <w:tabs>
              <w:tab w:val="right" w:leader="dot" w:pos="9350"/>
            </w:tabs>
            <w:rPr>
              <w:b w:val="0"/>
              <w:noProof/>
              <w:lang w:eastAsia="ja-JP"/>
            </w:rPr>
          </w:pPr>
          <w:r w:rsidRPr="002E0DC7">
            <w:rPr>
              <w:b w:val="0"/>
            </w:rPr>
            <w:fldChar w:fldCharType="begin"/>
          </w:r>
          <w:r w:rsidRPr="002E0DC7">
            <w:instrText xml:space="preserve"> TOC \o "1-3" \h \z \u </w:instrText>
          </w:r>
          <w:r w:rsidRPr="002E0DC7">
            <w:rPr>
              <w:b w:val="0"/>
            </w:rPr>
            <w:fldChar w:fldCharType="separate"/>
          </w:r>
          <w:r w:rsidR="002E0DC7" w:rsidRPr="002E0DC7">
            <w:rPr>
              <w:noProof/>
              <w:u w:val="single"/>
            </w:rPr>
            <w:t>Chapter 1: What is Sap Flux?  Science background</w:t>
          </w:r>
          <w:r w:rsidR="002E0DC7" w:rsidRPr="002E0DC7">
            <w:rPr>
              <w:noProof/>
            </w:rPr>
            <w:tab/>
          </w:r>
          <w:r w:rsidR="002E0DC7" w:rsidRPr="002E0DC7">
            <w:rPr>
              <w:noProof/>
            </w:rPr>
            <w:fldChar w:fldCharType="begin"/>
          </w:r>
          <w:r w:rsidR="002E0DC7" w:rsidRPr="002E0DC7">
            <w:rPr>
              <w:noProof/>
            </w:rPr>
            <w:instrText xml:space="preserve"> PAGEREF _Toc418703390 \h </w:instrText>
          </w:r>
          <w:r w:rsidR="002E0DC7" w:rsidRPr="002E0DC7">
            <w:rPr>
              <w:noProof/>
            </w:rPr>
          </w:r>
          <w:r w:rsidR="002E0DC7" w:rsidRPr="002E0DC7">
            <w:rPr>
              <w:noProof/>
            </w:rPr>
            <w:fldChar w:fldCharType="separate"/>
          </w:r>
          <w:r w:rsidR="002E0DC7" w:rsidRPr="002E0DC7">
            <w:rPr>
              <w:noProof/>
            </w:rPr>
            <w:t>3</w:t>
          </w:r>
          <w:r w:rsidR="002E0DC7" w:rsidRPr="002E0DC7">
            <w:rPr>
              <w:noProof/>
            </w:rPr>
            <w:fldChar w:fldCharType="end"/>
          </w:r>
        </w:p>
        <w:p w14:paraId="7C0D09E2" w14:textId="77777777" w:rsidR="002E0DC7" w:rsidRPr="002E0DC7" w:rsidRDefault="002E0DC7">
          <w:pPr>
            <w:pStyle w:val="TOC3"/>
            <w:tabs>
              <w:tab w:val="left" w:pos="1009"/>
              <w:tab w:val="right" w:leader="dot" w:pos="9350"/>
            </w:tabs>
            <w:rPr>
              <w:noProof/>
              <w:sz w:val="24"/>
              <w:szCs w:val="24"/>
              <w:lang w:eastAsia="ja-JP"/>
            </w:rPr>
          </w:pPr>
          <w:r w:rsidRPr="002E0DC7">
            <w:rPr>
              <w:noProof/>
            </w:rPr>
            <w:t>1.1</w:t>
          </w:r>
          <w:r w:rsidRPr="002E0DC7">
            <w:rPr>
              <w:noProof/>
              <w:sz w:val="24"/>
              <w:szCs w:val="24"/>
              <w:lang w:eastAsia="ja-JP"/>
            </w:rPr>
            <w:tab/>
          </w:r>
          <w:r w:rsidRPr="002E0DC7">
            <w:rPr>
              <w:noProof/>
            </w:rPr>
            <w:t>What AquaFlux does</w:t>
          </w:r>
          <w:r w:rsidRPr="002E0DC7">
            <w:rPr>
              <w:noProof/>
            </w:rPr>
            <w:tab/>
          </w:r>
          <w:r w:rsidRPr="002E0DC7">
            <w:rPr>
              <w:noProof/>
            </w:rPr>
            <w:fldChar w:fldCharType="begin"/>
          </w:r>
          <w:r w:rsidRPr="002E0DC7">
            <w:rPr>
              <w:noProof/>
            </w:rPr>
            <w:instrText xml:space="preserve"> PAGEREF _Toc418703391 \h </w:instrText>
          </w:r>
          <w:r w:rsidRPr="002E0DC7">
            <w:rPr>
              <w:noProof/>
            </w:rPr>
          </w:r>
          <w:r w:rsidRPr="002E0DC7">
            <w:rPr>
              <w:noProof/>
            </w:rPr>
            <w:fldChar w:fldCharType="separate"/>
          </w:r>
          <w:r w:rsidRPr="002E0DC7">
            <w:rPr>
              <w:noProof/>
            </w:rPr>
            <w:t>4</w:t>
          </w:r>
          <w:r w:rsidRPr="002E0DC7">
            <w:rPr>
              <w:noProof/>
            </w:rPr>
            <w:fldChar w:fldCharType="end"/>
          </w:r>
        </w:p>
        <w:p w14:paraId="1B410C61" w14:textId="77777777" w:rsidR="002E0DC7" w:rsidRPr="002E0DC7" w:rsidRDefault="002E0DC7">
          <w:pPr>
            <w:pStyle w:val="TOC1"/>
            <w:tabs>
              <w:tab w:val="right" w:leader="dot" w:pos="9350"/>
            </w:tabs>
            <w:rPr>
              <w:b w:val="0"/>
              <w:noProof/>
              <w:lang w:eastAsia="ja-JP"/>
            </w:rPr>
          </w:pPr>
          <w:r w:rsidRPr="002E0DC7">
            <w:rPr>
              <w:noProof/>
              <w:u w:val="single"/>
            </w:rPr>
            <w:t>Chapter 2: AquaFlux File Requirements</w:t>
          </w:r>
          <w:r w:rsidRPr="002E0DC7">
            <w:rPr>
              <w:noProof/>
            </w:rPr>
            <w:tab/>
          </w:r>
          <w:r w:rsidRPr="002E0DC7">
            <w:rPr>
              <w:noProof/>
            </w:rPr>
            <w:fldChar w:fldCharType="begin"/>
          </w:r>
          <w:r w:rsidRPr="002E0DC7">
            <w:rPr>
              <w:noProof/>
            </w:rPr>
            <w:instrText xml:space="preserve"> PAGEREF _Toc418703392 \h </w:instrText>
          </w:r>
          <w:r w:rsidRPr="002E0DC7">
            <w:rPr>
              <w:noProof/>
            </w:rPr>
          </w:r>
          <w:r w:rsidRPr="002E0DC7">
            <w:rPr>
              <w:noProof/>
            </w:rPr>
            <w:fldChar w:fldCharType="separate"/>
          </w:r>
          <w:r w:rsidRPr="002E0DC7">
            <w:rPr>
              <w:noProof/>
            </w:rPr>
            <w:t>5</w:t>
          </w:r>
          <w:r w:rsidRPr="002E0DC7">
            <w:rPr>
              <w:noProof/>
            </w:rPr>
            <w:fldChar w:fldCharType="end"/>
          </w:r>
        </w:p>
        <w:p w14:paraId="2984A0A8" w14:textId="77777777" w:rsidR="002E0DC7" w:rsidRPr="002E0DC7" w:rsidRDefault="002E0DC7">
          <w:pPr>
            <w:pStyle w:val="TOC3"/>
            <w:tabs>
              <w:tab w:val="left" w:pos="1009"/>
              <w:tab w:val="right" w:leader="dot" w:pos="9350"/>
            </w:tabs>
            <w:rPr>
              <w:noProof/>
              <w:sz w:val="24"/>
              <w:szCs w:val="24"/>
              <w:lang w:eastAsia="ja-JP"/>
            </w:rPr>
          </w:pPr>
          <w:r w:rsidRPr="002E0DC7">
            <w:rPr>
              <w:noProof/>
            </w:rPr>
            <w:t>2.1</w:t>
          </w:r>
          <w:r w:rsidRPr="002E0DC7">
            <w:rPr>
              <w:noProof/>
              <w:sz w:val="24"/>
              <w:szCs w:val="24"/>
              <w:lang w:eastAsia="ja-JP"/>
            </w:rPr>
            <w:tab/>
          </w:r>
          <w:r w:rsidRPr="002E0DC7">
            <w:rPr>
              <w:noProof/>
            </w:rPr>
            <w:t>Data structure requirements:</w:t>
          </w:r>
          <w:r w:rsidRPr="002E0DC7">
            <w:rPr>
              <w:noProof/>
            </w:rPr>
            <w:tab/>
          </w:r>
          <w:r w:rsidRPr="002E0DC7">
            <w:rPr>
              <w:noProof/>
            </w:rPr>
            <w:fldChar w:fldCharType="begin"/>
          </w:r>
          <w:r w:rsidRPr="002E0DC7">
            <w:rPr>
              <w:noProof/>
            </w:rPr>
            <w:instrText xml:space="preserve"> PAGEREF _Toc418703393 \h </w:instrText>
          </w:r>
          <w:r w:rsidRPr="002E0DC7">
            <w:rPr>
              <w:noProof/>
            </w:rPr>
          </w:r>
          <w:r w:rsidRPr="002E0DC7">
            <w:rPr>
              <w:noProof/>
            </w:rPr>
            <w:fldChar w:fldCharType="separate"/>
          </w:r>
          <w:r w:rsidRPr="002E0DC7">
            <w:rPr>
              <w:noProof/>
            </w:rPr>
            <w:t>5</w:t>
          </w:r>
          <w:r w:rsidRPr="002E0DC7">
            <w:rPr>
              <w:noProof/>
            </w:rPr>
            <w:fldChar w:fldCharType="end"/>
          </w:r>
        </w:p>
        <w:p w14:paraId="60142871" w14:textId="77777777" w:rsidR="002E0DC7" w:rsidRPr="002E0DC7" w:rsidRDefault="002E0DC7">
          <w:pPr>
            <w:pStyle w:val="TOC3"/>
            <w:tabs>
              <w:tab w:val="left" w:pos="1009"/>
              <w:tab w:val="right" w:leader="dot" w:pos="9350"/>
            </w:tabs>
            <w:rPr>
              <w:noProof/>
              <w:sz w:val="24"/>
              <w:szCs w:val="24"/>
              <w:lang w:eastAsia="ja-JP"/>
            </w:rPr>
          </w:pPr>
          <w:r w:rsidRPr="002E0DC7">
            <w:rPr>
              <w:noProof/>
            </w:rPr>
            <w:t>2.2</w:t>
          </w:r>
          <w:r w:rsidRPr="002E0DC7">
            <w:rPr>
              <w:noProof/>
              <w:sz w:val="24"/>
              <w:szCs w:val="24"/>
              <w:lang w:eastAsia="ja-JP"/>
            </w:rPr>
            <w:tab/>
          </w:r>
          <w:r w:rsidRPr="002E0DC7">
            <w:rPr>
              <w:noProof/>
            </w:rPr>
            <w:t>Where to save raw data</w:t>
          </w:r>
          <w:r w:rsidRPr="002E0DC7">
            <w:rPr>
              <w:noProof/>
            </w:rPr>
            <w:tab/>
          </w:r>
          <w:r w:rsidRPr="002E0DC7">
            <w:rPr>
              <w:noProof/>
            </w:rPr>
            <w:fldChar w:fldCharType="begin"/>
          </w:r>
          <w:r w:rsidRPr="002E0DC7">
            <w:rPr>
              <w:noProof/>
            </w:rPr>
            <w:instrText xml:space="preserve"> PAGEREF _Toc418703394 \h </w:instrText>
          </w:r>
          <w:r w:rsidRPr="002E0DC7">
            <w:rPr>
              <w:noProof/>
            </w:rPr>
          </w:r>
          <w:r w:rsidRPr="002E0DC7">
            <w:rPr>
              <w:noProof/>
            </w:rPr>
            <w:fldChar w:fldCharType="separate"/>
          </w:r>
          <w:r w:rsidRPr="002E0DC7">
            <w:rPr>
              <w:noProof/>
            </w:rPr>
            <w:t>6</w:t>
          </w:r>
          <w:r w:rsidRPr="002E0DC7">
            <w:rPr>
              <w:noProof/>
            </w:rPr>
            <w:fldChar w:fldCharType="end"/>
          </w:r>
        </w:p>
        <w:p w14:paraId="006067F9" w14:textId="77777777" w:rsidR="002E0DC7" w:rsidRPr="002E0DC7" w:rsidRDefault="002E0DC7">
          <w:pPr>
            <w:pStyle w:val="TOC1"/>
            <w:tabs>
              <w:tab w:val="right" w:leader="dot" w:pos="9350"/>
            </w:tabs>
            <w:rPr>
              <w:b w:val="0"/>
              <w:noProof/>
              <w:lang w:eastAsia="ja-JP"/>
            </w:rPr>
          </w:pPr>
          <w:r w:rsidRPr="002E0DC7">
            <w:rPr>
              <w:noProof/>
              <w:u w:val="single"/>
            </w:rPr>
            <w:t>Chapter 3: Installing and Starting AquaFlux “Set Up Site”</w:t>
          </w:r>
          <w:r w:rsidRPr="002E0DC7">
            <w:rPr>
              <w:noProof/>
            </w:rPr>
            <w:tab/>
          </w:r>
          <w:r w:rsidRPr="002E0DC7">
            <w:rPr>
              <w:noProof/>
            </w:rPr>
            <w:fldChar w:fldCharType="begin"/>
          </w:r>
          <w:r w:rsidRPr="002E0DC7">
            <w:rPr>
              <w:noProof/>
            </w:rPr>
            <w:instrText xml:space="preserve"> PAGEREF _Toc418703395 \h </w:instrText>
          </w:r>
          <w:r w:rsidRPr="002E0DC7">
            <w:rPr>
              <w:noProof/>
            </w:rPr>
          </w:r>
          <w:r w:rsidRPr="002E0DC7">
            <w:rPr>
              <w:noProof/>
            </w:rPr>
            <w:fldChar w:fldCharType="separate"/>
          </w:r>
          <w:r w:rsidRPr="002E0DC7">
            <w:rPr>
              <w:noProof/>
            </w:rPr>
            <w:t>6</w:t>
          </w:r>
          <w:r w:rsidRPr="002E0DC7">
            <w:rPr>
              <w:noProof/>
            </w:rPr>
            <w:fldChar w:fldCharType="end"/>
          </w:r>
        </w:p>
        <w:p w14:paraId="0D8164AC" w14:textId="77777777" w:rsidR="002E0DC7" w:rsidRPr="002E0DC7" w:rsidRDefault="002E0DC7">
          <w:pPr>
            <w:pStyle w:val="TOC3"/>
            <w:tabs>
              <w:tab w:val="left" w:pos="1009"/>
              <w:tab w:val="right" w:leader="dot" w:pos="9350"/>
            </w:tabs>
            <w:rPr>
              <w:noProof/>
              <w:sz w:val="24"/>
              <w:szCs w:val="24"/>
              <w:lang w:eastAsia="ja-JP"/>
            </w:rPr>
          </w:pPr>
          <w:r w:rsidRPr="002E0DC7">
            <w:rPr>
              <w:noProof/>
            </w:rPr>
            <w:t>3.1</w:t>
          </w:r>
          <w:r w:rsidRPr="002E0DC7">
            <w:rPr>
              <w:noProof/>
              <w:sz w:val="24"/>
              <w:szCs w:val="24"/>
              <w:lang w:eastAsia="ja-JP"/>
            </w:rPr>
            <w:tab/>
          </w:r>
          <w:r w:rsidRPr="002E0DC7">
            <w:rPr>
              <w:noProof/>
            </w:rPr>
            <w:t>Installing AquaFlux</w:t>
          </w:r>
          <w:r w:rsidRPr="002E0DC7">
            <w:rPr>
              <w:noProof/>
            </w:rPr>
            <w:tab/>
          </w:r>
          <w:r w:rsidRPr="002E0DC7">
            <w:rPr>
              <w:noProof/>
            </w:rPr>
            <w:fldChar w:fldCharType="begin"/>
          </w:r>
          <w:r w:rsidRPr="002E0DC7">
            <w:rPr>
              <w:noProof/>
            </w:rPr>
            <w:instrText xml:space="preserve"> PAGEREF _Toc418703396 \h </w:instrText>
          </w:r>
          <w:r w:rsidRPr="002E0DC7">
            <w:rPr>
              <w:noProof/>
            </w:rPr>
          </w:r>
          <w:r w:rsidRPr="002E0DC7">
            <w:rPr>
              <w:noProof/>
            </w:rPr>
            <w:fldChar w:fldCharType="separate"/>
          </w:r>
          <w:r w:rsidRPr="002E0DC7">
            <w:rPr>
              <w:noProof/>
            </w:rPr>
            <w:t>6</w:t>
          </w:r>
          <w:r w:rsidRPr="002E0DC7">
            <w:rPr>
              <w:noProof/>
            </w:rPr>
            <w:fldChar w:fldCharType="end"/>
          </w:r>
        </w:p>
        <w:p w14:paraId="37FFCA37" w14:textId="77777777" w:rsidR="002E0DC7" w:rsidRPr="002E0DC7" w:rsidRDefault="002E0DC7">
          <w:pPr>
            <w:pStyle w:val="TOC3"/>
            <w:tabs>
              <w:tab w:val="left" w:pos="1009"/>
              <w:tab w:val="right" w:leader="dot" w:pos="9350"/>
            </w:tabs>
            <w:rPr>
              <w:noProof/>
              <w:sz w:val="24"/>
              <w:szCs w:val="24"/>
              <w:lang w:eastAsia="ja-JP"/>
            </w:rPr>
          </w:pPr>
          <w:r w:rsidRPr="002E0DC7">
            <w:rPr>
              <w:noProof/>
            </w:rPr>
            <w:t>3.2</w:t>
          </w:r>
          <w:r w:rsidRPr="002E0DC7">
            <w:rPr>
              <w:noProof/>
              <w:sz w:val="24"/>
              <w:szCs w:val="24"/>
              <w:lang w:eastAsia="ja-JP"/>
            </w:rPr>
            <w:tab/>
          </w:r>
          <w:r w:rsidRPr="002E0DC7">
            <w:rPr>
              <w:noProof/>
            </w:rPr>
            <w:t>Starting AquaFlux and “Set Up Site”</w:t>
          </w:r>
          <w:r w:rsidRPr="002E0DC7">
            <w:rPr>
              <w:noProof/>
            </w:rPr>
            <w:tab/>
          </w:r>
          <w:r w:rsidRPr="002E0DC7">
            <w:rPr>
              <w:noProof/>
            </w:rPr>
            <w:fldChar w:fldCharType="begin"/>
          </w:r>
          <w:r w:rsidRPr="002E0DC7">
            <w:rPr>
              <w:noProof/>
            </w:rPr>
            <w:instrText xml:space="preserve"> PAGEREF _Toc418703397 \h </w:instrText>
          </w:r>
          <w:r w:rsidRPr="002E0DC7">
            <w:rPr>
              <w:noProof/>
            </w:rPr>
          </w:r>
          <w:r w:rsidRPr="002E0DC7">
            <w:rPr>
              <w:noProof/>
            </w:rPr>
            <w:fldChar w:fldCharType="separate"/>
          </w:r>
          <w:r w:rsidRPr="002E0DC7">
            <w:rPr>
              <w:noProof/>
            </w:rPr>
            <w:t>7</w:t>
          </w:r>
          <w:r w:rsidRPr="002E0DC7">
            <w:rPr>
              <w:noProof/>
            </w:rPr>
            <w:fldChar w:fldCharType="end"/>
          </w:r>
        </w:p>
        <w:p w14:paraId="6AFD7CDF" w14:textId="77777777" w:rsidR="002E0DC7" w:rsidRPr="002E0DC7" w:rsidRDefault="002E0DC7">
          <w:pPr>
            <w:pStyle w:val="TOC3"/>
            <w:tabs>
              <w:tab w:val="left" w:pos="1009"/>
              <w:tab w:val="right" w:leader="dot" w:pos="9350"/>
            </w:tabs>
            <w:rPr>
              <w:noProof/>
              <w:sz w:val="24"/>
              <w:szCs w:val="24"/>
              <w:lang w:eastAsia="ja-JP"/>
            </w:rPr>
          </w:pPr>
          <w:r w:rsidRPr="002E0DC7">
            <w:rPr>
              <w:noProof/>
            </w:rPr>
            <w:t>3.3</w:t>
          </w:r>
          <w:r w:rsidRPr="002E0DC7">
            <w:rPr>
              <w:noProof/>
              <w:sz w:val="24"/>
              <w:szCs w:val="24"/>
              <w:lang w:eastAsia="ja-JP"/>
            </w:rPr>
            <w:tab/>
          </w:r>
          <w:r w:rsidRPr="002E0DC7">
            <w:rPr>
              <w:noProof/>
            </w:rPr>
            <w:t>Starting a new site</w:t>
          </w:r>
          <w:r w:rsidRPr="002E0DC7">
            <w:rPr>
              <w:noProof/>
            </w:rPr>
            <w:tab/>
          </w:r>
          <w:r w:rsidRPr="002E0DC7">
            <w:rPr>
              <w:noProof/>
            </w:rPr>
            <w:fldChar w:fldCharType="begin"/>
          </w:r>
          <w:r w:rsidRPr="002E0DC7">
            <w:rPr>
              <w:noProof/>
            </w:rPr>
            <w:instrText xml:space="preserve"> PAGEREF _Toc418703398 \h </w:instrText>
          </w:r>
          <w:r w:rsidRPr="002E0DC7">
            <w:rPr>
              <w:noProof/>
            </w:rPr>
          </w:r>
          <w:r w:rsidRPr="002E0DC7">
            <w:rPr>
              <w:noProof/>
            </w:rPr>
            <w:fldChar w:fldCharType="separate"/>
          </w:r>
          <w:r w:rsidRPr="002E0DC7">
            <w:rPr>
              <w:noProof/>
            </w:rPr>
            <w:t>8</w:t>
          </w:r>
          <w:r w:rsidRPr="002E0DC7">
            <w:rPr>
              <w:noProof/>
            </w:rPr>
            <w:fldChar w:fldCharType="end"/>
          </w:r>
        </w:p>
        <w:p w14:paraId="19AC61B6" w14:textId="77777777" w:rsidR="002E0DC7" w:rsidRPr="002E0DC7" w:rsidRDefault="002E0DC7">
          <w:pPr>
            <w:pStyle w:val="TOC3"/>
            <w:tabs>
              <w:tab w:val="left" w:pos="1009"/>
              <w:tab w:val="right" w:leader="dot" w:pos="9350"/>
            </w:tabs>
            <w:rPr>
              <w:noProof/>
              <w:sz w:val="24"/>
              <w:szCs w:val="24"/>
              <w:lang w:eastAsia="ja-JP"/>
            </w:rPr>
          </w:pPr>
          <w:r w:rsidRPr="002E0DC7">
            <w:rPr>
              <w:noProof/>
            </w:rPr>
            <w:t>3.4</w:t>
          </w:r>
          <w:r w:rsidRPr="002E0DC7">
            <w:rPr>
              <w:noProof/>
              <w:sz w:val="24"/>
              <w:szCs w:val="24"/>
              <w:lang w:eastAsia="ja-JP"/>
            </w:rPr>
            <w:tab/>
          </w:r>
          <w:r w:rsidRPr="002E0DC7">
            <w:rPr>
              <w:noProof/>
            </w:rPr>
            <w:t>Restarting AquaFlux / Including New Data</w:t>
          </w:r>
          <w:r w:rsidRPr="002E0DC7">
            <w:rPr>
              <w:noProof/>
            </w:rPr>
            <w:tab/>
          </w:r>
          <w:r w:rsidRPr="002E0DC7">
            <w:rPr>
              <w:noProof/>
            </w:rPr>
            <w:fldChar w:fldCharType="begin"/>
          </w:r>
          <w:r w:rsidRPr="002E0DC7">
            <w:rPr>
              <w:noProof/>
            </w:rPr>
            <w:instrText xml:space="preserve"> PAGEREF _Toc418703399 \h </w:instrText>
          </w:r>
          <w:r w:rsidRPr="002E0DC7">
            <w:rPr>
              <w:noProof/>
            </w:rPr>
          </w:r>
          <w:r w:rsidRPr="002E0DC7">
            <w:rPr>
              <w:noProof/>
            </w:rPr>
            <w:fldChar w:fldCharType="separate"/>
          </w:r>
          <w:r w:rsidRPr="002E0DC7">
            <w:rPr>
              <w:noProof/>
            </w:rPr>
            <w:t>9</w:t>
          </w:r>
          <w:r w:rsidRPr="002E0DC7">
            <w:rPr>
              <w:noProof/>
            </w:rPr>
            <w:fldChar w:fldCharType="end"/>
          </w:r>
        </w:p>
        <w:p w14:paraId="052D4FC6" w14:textId="77777777" w:rsidR="002E0DC7" w:rsidRPr="002E0DC7" w:rsidRDefault="002E0DC7">
          <w:pPr>
            <w:pStyle w:val="TOC3"/>
            <w:tabs>
              <w:tab w:val="left" w:pos="1009"/>
              <w:tab w:val="right" w:leader="dot" w:pos="9350"/>
            </w:tabs>
            <w:rPr>
              <w:noProof/>
              <w:sz w:val="24"/>
              <w:szCs w:val="24"/>
              <w:lang w:eastAsia="ja-JP"/>
            </w:rPr>
          </w:pPr>
          <w:r w:rsidRPr="002E0DC7">
            <w:rPr>
              <w:noProof/>
            </w:rPr>
            <w:t>3.5</w:t>
          </w:r>
          <w:r w:rsidRPr="002E0DC7">
            <w:rPr>
              <w:noProof/>
              <w:sz w:val="24"/>
              <w:szCs w:val="24"/>
              <w:lang w:eastAsia="ja-JP"/>
            </w:rPr>
            <w:tab/>
          </w:r>
          <w:r w:rsidRPr="002E0DC7">
            <w:rPr>
              <w:noProof/>
            </w:rPr>
            <w:t>It Crashed!  Troubleshooting Guide</w:t>
          </w:r>
          <w:r w:rsidRPr="002E0DC7">
            <w:rPr>
              <w:noProof/>
            </w:rPr>
            <w:tab/>
          </w:r>
          <w:r w:rsidRPr="002E0DC7">
            <w:rPr>
              <w:noProof/>
            </w:rPr>
            <w:fldChar w:fldCharType="begin"/>
          </w:r>
          <w:r w:rsidRPr="002E0DC7">
            <w:rPr>
              <w:noProof/>
            </w:rPr>
            <w:instrText xml:space="preserve"> PAGEREF _Toc418703400 \h </w:instrText>
          </w:r>
          <w:r w:rsidRPr="002E0DC7">
            <w:rPr>
              <w:noProof/>
            </w:rPr>
          </w:r>
          <w:r w:rsidRPr="002E0DC7">
            <w:rPr>
              <w:noProof/>
            </w:rPr>
            <w:fldChar w:fldCharType="separate"/>
          </w:r>
          <w:r w:rsidRPr="002E0DC7">
            <w:rPr>
              <w:noProof/>
            </w:rPr>
            <w:t>10</w:t>
          </w:r>
          <w:r w:rsidRPr="002E0DC7">
            <w:rPr>
              <w:noProof/>
            </w:rPr>
            <w:fldChar w:fldCharType="end"/>
          </w:r>
        </w:p>
        <w:p w14:paraId="365A0B70" w14:textId="77777777" w:rsidR="002E0DC7" w:rsidRPr="002E0DC7" w:rsidRDefault="002E0DC7">
          <w:pPr>
            <w:pStyle w:val="TOC1"/>
            <w:tabs>
              <w:tab w:val="right" w:leader="dot" w:pos="9350"/>
            </w:tabs>
            <w:rPr>
              <w:b w:val="0"/>
              <w:noProof/>
              <w:lang w:eastAsia="ja-JP"/>
            </w:rPr>
          </w:pPr>
          <w:r w:rsidRPr="002E0DC7">
            <w:rPr>
              <w:noProof/>
              <w:u w:val="single"/>
            </w:rPr>
            <w:t>Chapter 4: List Broken Sensors</w:t>
          </w:r>
          <w:r w:rsidRPr="002E0DC7">
            <w:rPr>
              <w:noProof/>
            </w:rPr>
            <w:tab/>
          </w:r>
          <w:r w:rsidRPr="002E0DC7">
            <w:rPr>
              <w:noProof/>
            </w:rPr>
            <w:fldChar w:fldCharType="begin"/>
          </w:r>
          <w:r w:rsidRPr="002E0DC7">
            <w:rPr>
              <w:noProof/>
            </w:rPr>
            <w:instrText xml:space="preserve"> PAGEREF _Toc418703401 \h </w:instrText>
          </w:r>
          <w:r w:rsidRPr="002E0DC7">
            <w:rPr>
              <w:noProof/>
            </w:rPr>
          </w:r>
          <w:r w:rsidRPr="002E0DC7">
            <w:rPr>
              <w:noProof/>
            </w:rPr>
            <w:fldChar w:fldCharType="separate"/>
          </w:r>
          <w:r w:rsidRPr="002E0DC7">
            <w:rPr>
              <w:noProof/>
            </w:rPr>
            <w:t>10</w:t>
          </w:r>
          <w:r w:rsidRPr="002E0DC7">
            <w:rPr>
              <w:noProof/>
            </w:rPr>
            <w:fldChar w:fldCharType="end"/>
          </w:r>
        </w:p>
        <w:p w14:paraId="37759D7B" w14:textId="77777777" w:rsidR="002E0DC7" w:rsidRPr="002E0DC7" w:rsidRDefault="002E0DC7">
          <w:pPr>
            <w:pStyle w:val="TOC1"/>
            <w:tabs>
              <w:tab w:val="right" w:leader="dot" w:pos="9350"/>
            </w:tabs>
            <w:rPr>
              <w:b w:val="0"/>
              <w:noProof/>
              <w:lang w:eastAsia="ja-JP"/>
            </w:rPr>
          </w:pPr>
          <w:r w:rsidRPr="002E0DC7">
            <w:rPr>
              <w:noProof/>
              <w:u w:val="single"/>
            </w:rPr>
            <w:t>Chapter 5: Process dT Data - QAQC</w:t>
          </w:r>
          <w:r w:rsidRPr="002E0DC7">
            <w:rPr>
              <w:noProof/>
            </w:rPr>
            <w:tab/>
          </w:r>
          <w:r w:rsidRPr="002E0DC7">
            <w:rPr>
              <w:noProof/>
            </w:rPr>
            <w:fldChar w:fldCharType="begin"/>
          </w:r>
          <w:r w:rsidRPr="002E0DC7">
            <w:rPr>
              <w:noProof/>
            </w:rPr>
            <w:instrText xml:space="preserve"> PAGEREF _Toc418703402 \h </w:instrText>
          </w:r>
          <w:r w:rsidRPr="002E0DC7">
            <w:rPr>
              <w:noProof/>
            </w:rPr>
          </w:r>
          <w:r w:rsidRPr="002E0DC7">
            <w:rPr>
              <w:noProof/>
            </w:rPr>
            <w:fldChar w:fldCharType="separate"/>
          </w:r>
          <w:r w:rsidRPr="002E0DC7">
            <w:rPr>
              <w:noProof/>
            </w:rPr>
            <w:t>10</w:t>
          </w:r>
          <w:r w:rsidRPr="002E0DC7">
            <w:rPr>
              <w:noProof/>
            </w:rPr>
            <w:fldChar w:fldCharType="end"/>
          </w:r>
        </w:p>
        <w:p w14:paraId="362750B3" w14:textId="77777777" w:rsidR="002E0DC7" w:rsidRPr="002E0DC7" w:rsidRDefault="002E0DC7">
          <w:pPr>
            <w:pStyle w:val="TOC3"/>
            <w:tabs>
              <w:tab w:val="left" w:pos="1009"/>
              <w:tab w:val="right" w:leader="dot" w:pos="9350"/>
            </w:tabs>
            <w:rPr>
              <w:noProof/>
              <w:sz w:val="24"/>
              <w:szCs w:val="24"/>
              <w:lang w:eastAsia="ja-JP"/>
            </w:rPr>
          </w:pPr>
          <w:r w:rsidRPr="002E0DC7">
            <w:rPr>
              <w:noProof/>
            </w:rPr>
            <w:t>5.1</w:t>
          </w:r>
          <w:r w:rsidRPr="002E0DC7">
            <w:rPr>
              <w:noProof/>
              <w:sz w:val="24"/>
              <w:szCs w:val="24"/>
              <w:lang w:eastAsia="ja-JP"/>
            </w:rPr>
            <w:tab/>
          </w:r>
          <w:r w:rsidRPr="002E0DC7">
            <w:rPr>
              <w:noProof/>
            </w:rPr>
            <w:t>What Am I looking at? “Process dT” Dashboard.</w:t>
          </w:r>
          <w:r w:rsidRPr="002E0DC7">
            <w:rPr>
              <w:noProof/>
            </w:rPr>
            <w:tab/>
          </w:r>
          <w:r w:rsidRPr="002E0DC7">
            <w:rPr>
              <w:noProof/>
            </w:rPr>
            <w:fldChar w:fldCharType="begin"/>
          </w:r>
          <w:r w:rsidRPr="002E0DC7">
            <w:rPr>
              <w:noProof/>
            </w:rPr>
            <w:instrText xml:space="preserve"> PAGEREF _Toc418703403 \h </w:instrText>
          </w:r>
          <w:r w:rsidRPr="002E0DC7">
            <w:rPr>
              <w:noProof/>
            </w:rPr>
          </w:r>
          <w:r w:rsidRPr="002E0DC7">
            <w:rPr>
              <w:noProof/>
            </w:rPr>
            <w:fldChar w:fldCharType="separate"/>
          </w:r>
          <w:r w:rsidRPr="002E0DC7">
            <w:rPr>
              <w:noProof/>
            </w:rPr>
            <w:t>10</w:t>
          </w:r>
          <w:r w:rsidRPr="002E0DC7">
            <w:rPr>
              <w:noProof/>
            </w:rPr>
            <w:fldChar w:fldCharType="end"/>
          </w:r>
        </w:p>
        <w:p w14:paraId="1D4FB4C7" w14:textId="77777777" w:rsidR="002E0DC7" w:rsidRPr="002E0DC7" w:rsidRDefault="002E0DC7">
          <w:pPr>
            <w:pStyle w:val="TOC3"/>
            <w:tabs>
              <w:tab w:val="left" w:pos="1009"/>
              <w:tab w:val="right" w:leader="dot" w:pos="9350"/>
            </w:tabs>
            <w:rPr>
              <w:noProof/>
              <w:sz w:val="24"/>
              <w:szCs w:val="24"/>
              <w:lang w:eastAsia="ja-JP"/>
            </w:rPr>
          </w:pPr>
          <w:r w:rsidRPr="002E0DC7">
            <w:rPr>
              <w:noProof/>
            </w:rPr>
            <w:t>5.2</w:t>
          </w:r>
          <w:r w:rsidRPr="002E0DC7">
            <w:rPr>
              <w:noProof/>
              <w:sz w:val="24"/>
              <w:szCs w:val="24"/>
              <w:lang w:eastAsia="ja-JP"/>
            </w:rPr>
            <w:tab/>
          </w:r>
          <w:r w:rsidRPr="002E0DC7">
            <w:rPr>
              <w:noProof/>
            </w:rPr>
            <w:t>QAQC: knowing what’s good, what’s bad</w:t>
          </w:r>
          <w:r w:rsidRPr="002E0DC7">
            <w:rPr>
              <w:noProof/>
            </w:rPr>
            <w:tab/>
          </w:r>
          <w:r w:rsidRPr="002E0DC7">
            <w:rPr>
              <w:noProof/>
            </w:rPr>
            <w:fldChar w:fldCharType="begin"/>
          </w:r>
          <w:r w:rsidRPr="002E0DC7">
            <w:rPr>
              <w:noProof/>
            </w:rPr>
            <w:instrText xml:space="preserve"> PAGEREF _Toc418703404 \h </w:instrText>
          </w:r>
          <w:r w:rsidRPr="002E0DC7">
            <w:rPr>
              <w:noProof/>
            </w:rPr>
          </w:r>
          <w:r w:rsidRPr="002E0DC7">
            <w:rPr>
              <w:noProof/>
            </w:rPr>
            <w:fldChar w:fldCharType="separate"/>
          </w:r>
          <w:r w:rsidRPr="002E0DC7">
            <w:rPr>
              <w:noProof/>
            </w:rPr>
            <w:t>12</w:t>
          </w:r>
          <w:r w:rsidRPr="002E0DC7">
            <w:rPr>
              <w:noProof/>
            </w:rPr>
            <w:fldChar w:fldCharType="end"/>
          </w:r>
        </w:p>
        <w:p w14:paraId="15D6F04A" w14:textId="77777777" w:rsidR="002E0DC7" w:rsidRPr="002E0DC7" w:rsidRDefault="002E0DC7">
          <w:pPr>
            <w:pStyle w:val="TOC3"/>
            <w:tabs>
              <w:tab w:val="left" w:pos="1009"/>
              <w:tab w:val="right" w:leader="dot" w:pos="9350"/>
            </w:tabs>
            <w:rPr>
              <w:noProof/>
              <w:sz w:val="24"/>
              <w:szCs w:val="24"/>
              <w:lang w:eastAsia="ja-JP"/>
            </w:rPr>
          </w:pPr>
          <w:r w:rsidRPr="002E0DC7">
            <w:rPr>
              <w:noProof/>
            </w:rPr>
            <w:t>5.3</w:t>
          </w:r>
          <w:r w:rsidRPr="002E0DC7">
            <w:rPr>
              <w:noProof/>
              <w:sz w:val="24"/>
              <w:szCs w:val="24"/>
              <w:lang w:eastAsia="ja-JP"/>
            </w:rPr>
            <w:tab/>
          </w:r>
          <w:r w:rsidRPr="002E0DC7">
            <w:rPr>
              <w:noProof/>
            </w:rPr>
            <w:t>QAQC: How To Delete Points</w:t>
          </w:r>
          <w:r w:rsidRPr="002E0DC7">
            <w:rPr>
              <w:noProof/>
            </w:rPr>
            <w:tab/>
          </w:r>
          <w:r w:rsidRPr="002E0DC7">
            <w:rPr>
              <w:noProof/>
            </w:rPr>
            <w:fldChar w:fldCharType="begin"/>
          </w:r>
          <w:r w:rsidRPr="002E0DC7">
            <w:rPr>
              <w:noProof/>
            </w:rPr>
            <w:instrText xml:space="preserve"> PAGEREF _Toc418703405 \h </w:instrText>
          </w:r>
          <w:r w:rsidRPr="002E0DC7">
            <w:rPr>
              <w:noProof/>
            </w:rPr>
          </w:r>
          <w:r w:rsidRPr="002E0DC7">
            <w:rPr>
              <w:noProof/>
            </w:rPr>
            <w:fldChar w:fldCharType="separate"/>
          </w:r>
          <w:r w:rsidRPr="002E0DC7">
            <w:rPr>
              <w:noProof/>
            </w:rPr>
            <w:t>16</w:t>
          </w:r>
          <w:r w:rsidRPr="002E0DC7">
            <w:rPr>
              <w:noProof/>
            </w:rPr>
            <w:fldChar w:fldCharType="end"/>
          </w:r>
        </w:p>
        <w:p w14:paraId="71CD10FC" w14:textId="77777777" w:rsidR="002E0DC7" w:rsidRPr="002E0DC7" w:rsidRDefault="002E0DC7">
          <w:pPr>
            <w:pStyle w:val="TOC3"/>
            <w:tabs>
              <w:tab w:val="left" w:pos="1009"/>
              <w:tab w:val="right" w:leader="dot" w:pos="9350"/>
            </w:tabs>
            <w:rPr>
              <w:noProof/>
              <w:sz w:val="24"/>
              <w:szCs w:val="24"/>
              <w:lang w:eastAsia="ja-JP"/>
            </w:rPr>
          </w:pPr>
          <w:r w:rsidRPr="002E0DC7">
            <w:rPr>
              <w:noProof/>
            </w:rPr>
            <w:t>5.4</w:t>
          </w:r>
          <w:r w:rsidRPr="002E0DC7">
            <w:rPr>
              <w:noProof/>
              <w:sz w:val="24"/>
              <w:szCs w:val="24"/>
              <w:lang w:eastAsia="ja-JP"/>
            </w:rPr>
            <w:tab/>
          </w:r>
          <w:r w:rsidRPr="002E0DC7">
            <w:rPr>
              <w:noProof/>
            </w:rPr>
            <w:t>Restore Data: The “Undo” Button</w:t>
          </w:r>
          <w:r w:rsidRPr="002E0DC7">
            <w:rPr>
              <w:noProof/>
            </w:rPr>
            <w:tab/>
          </w:r>
          <w:r w:rsidRPr="002E0DC7">
            <w:rPr>
              <w:noProof/>
            </w:rPr>
            <w:fldChar w:fldCharType="begin"/>
          </w:r>
          <w:r w:rsidRPr="002E0DC7">
            <w:rPr>
              <w:noProof/>
            </w:rPr>
            <w:instrText xml:space="preserve"> PAGEREF _Toc418703406 \h </w:instrText>
          </w:r>
          <w:r w:rsidRPr="002E0DC7">
            <w:rPr>
              <w:noProof/>
            </w:rPr>
          </w:r>
          <w:r w:rsidRPr="002E0DC7">
            <w:rPr>
              <w:noProof/>
            </w:rPr>
            <w:fldChar w:fldCharType="separate"/>
          </w:r>
          <w:r w:rsidRPr="002E0DC7">
            <w:rPr>
              <w:noProof/>
            </w:rPr>
            <w:t>16</w:t>
          </w:r>
          <w:r w:rsidRPr="002E0DC7">
            <w:rPr>
              <w:noProof/>
            </w:rPr>
            <w:fldChar w:fldCharType="end"/>
          </w:r>
        </w:p>
        <w:p w14:paraId="63118609" w14:textId="77777777" w:rsidR="002E0DC7" w:rsidRPr="002E0DC7" w:rsidRDefault="002E0DC7">
          <w:pPr>
            <w:pStyle w:val="TOC3"/>
            <w:tabs>
              <w:tab w:val="left" w:pos="1009"/>
              <w:tab w:val="right" w:leader="dot" w:pos="9350"/>
            </w:tabs>
            <w:rPr>
              <w:noProof/>
              <w:sz w:val="24"/>
              <w:szCs w:val="24"/>
              <w:lang w:eastAsia="ja-JP"/>
            </w:rPr>
          </w:pPr>
          <w:r w:rsidRPr="002E0DC7">
            <w:rPr>
              <w:noProof/>
            </w:rPr>
            <w:t>5.5</w:t>
          </w:r>
          <w:r w:rsidRPr="002E0DC7">
            <w:rPr>
              <w:noProof/>
              <w:sz w:val="24"/>
              <w:szCs w:val="24"/>
              <w:lang w:eastAsia="ja-JP"/>
            </w:rPr>
            <w:tab/>
          </w:r>
          <w:r w:rsidRPr="002E0DC7">
            <w:rPr>
              <w:noProof/>
            </w:rPr>
            <w:t>Saving Data And Closing AquaFlux</w:t>
          </w:r>
          <w:r w:rsidRPr="002E0DC7">
            <w:rPr>
              <w:noProof/>
            </w:rPr>
            <w:tab/>
          </w:r>
          <w:r w:rsidRPr="002E0DC7">
            <w:rPr>
              <w:noProof/>
            </w:rPr>
            <w:fldChar w:fldCharType="begin"/>
          </w:r>
          <w:r w:rsidRPr="002E0DC7">
            <w:rPr>
              <w:noProof/>
            </w:rPr>
            <w:instrText xml:space="preserve"> PAGEREF _Toc418703407 \h </w:instrText>
          </w:r>
          <w:r w:rsidRPr="002E0DC7">
            <w:rPr>
              <w:noProof/>
            </w:rPr>
          </w:r>
          <w:r w:rsidRPr="002E0DC7">
            <w:rPr>
              <w:noProof/>
            </w:rPr>
            <w:fldChar w:fldCharType="separate"/>
          </w:r>
          <w:r w:rsidRPr="002E0DC7">
            <w:rPr>
              <w:noProof/>
            </w:rPr>
            <w:t>16</w:t>
          </w:r>
          <w:r w:rsidRPr="002E0DC7">
            <w:rPr>
              <w:noProof/>
            </w:rPr>
            <w:fldChar w:fldCharType="end"/>
          </w:r>
        </w:p>
        <w:p w14:paraId="324FF617" w14:textId="77777777" w:rsidR="002E0DC7" w:rsidRPr="002E0DC7" w:rsidRDefault="002E0DC7">
          <w:pPr>
            <w:pStyle w:val="TOC1"/>
            <w:tabs>
              <w:tab w:val="right" w:leader="dot" w:pos="9350"/>
            </w:tabs>
            <w:rPr>
              <w:b w:val="0"/>
              <w:noProof/>
              <w:lang w:eastAsia="ja-JP"/>
            </w:rPr>
          </w:pPr>
          <w:r w:rsidRPr="002E0DC7">
            <w:rPr>
              <w:noProof/>
              <w:u w:val="single"/>
            </w:rPr>
            <w:t>Chapter 6: Process dT Data – Tmax</w:t>
          </w:r>
          <w:r w:rsidRPr="002E0DC7">
            <w:rPr>
              <w:noProof/>
            </w:rPr>
            <w:tab/>
          </w:r>
          <w:r w:rsidRPr="002E0DC7">
            <w:rPr>
              <w:noProof/>
            </w:rPr>
            <w:fldChar w:fldCharType="begin"/>
          </w:r>
          <w:r w:rsidRPr="002E0DC7">
            <w:rPr>
              <w:noProof/>
            </w:rPr>
            <w:instrText xml:space="preserve"> PAGEREF _Toc418703408 \h </w:instrText>
          </w:r>
          <w:r w:rsidRPr="002E0DC7">
            <w:rPr>
              <w:noProof/>
            </w:rPr>
          </w:r>
          <w:r w:rsidRPr="002E0DC7">
            <w:rPr>
              <w:noProof/>
            </w:rPr>
            <w:fldChar w:fldCharType="separate"/>
          </w:r>
          <w:r w:rsidRPr="002E0DC7">
            <w:rPr>
              <w:noProof/>
            </w:rPr>
            <w:t>17</w:t>
          </w:r>
          <w:r w:rsidRPr="002E0DC7">
            <w:rPr>
              <w:noProof/>
            </w:rPr>
            <w:fldChar w:fldCharType="end"/>
          </w:r>
        </w:p>
        <w:p w14:paraId="40A09CA2" w14:textId="77777777" w:rsidR="002E0DC7" w:rsidRPr="002E0DC7" w:rsidRDefault="002E0DC7">
          <w:pPr>
            <w:pStyle w:val="TOC1"/>
            <w:tabs>
              <w:tab w:val="right" w:leader="dot" w:pos="9350"/>
            </w:tabs>
            <w:rPr>
              <w:b w:val="0"/>
              <w:noProof/>
              <w:lang w:eastAsia="ja-JP"/>
            </w:rPr>
          </w:pPr>
          <w:r w:rsidRPr="002E0DC7">
            <w:rPr>
              <w:noProof/>
              <w:u w:val="single"/>
            </w:rPr>
            <w:t>Chapter 7: Review Calculated Sap Flux</w:t>
          </w:r>
          <w:r w:rsidRPr="002E0DC7">
            <w:rPr>
              <w:noProof/>
            </w:rPr>
            <w:tab/>
          </w:r>
          <w:r w:rsidRPr="002E0DC7">
            <w:rPr>
              <w:noProof/>
            </w:rPr>
            <w:fldChar w:fldCharType="begin"/>
          </w:r>
          <w:r w:rsidRPr="002E0DC7">
            <w:rPr>
              <w:noProof/>
            </w:rPr>
            <w:instrText xml:space="preserve"> PAGEREF _Toc418703409 \h </w:instrText>
          </w:r>
          <w:r w:rsidRPr="002E0DC7">
            <w:rPr>
              <w:noProof/>
            </w:rPr>
          </w:r>
          <w:r w:rsidRPr="002E0DC7">
            <w:rPr>
              <w:noProof/>
            </w:rPr>
            <w:fldChar w:fldCharType="separate"/>
          </w:r>
          <w:r w:rsidRPr="002E0DC7">
            <w:rPr>
              <w:noProof/>
            </w:rPr>
            <w:t>20</w:t>
          </w:r>
          <w:r w:rsidRPr="002E0DC7">
            <w:rPr>
              <w:noProof/>
            </w:rPr>
            <w:fldChar w:fldCharType="end"/>
          </w:r>
        </w:p>
        <w:p w14:paraId="6CA5C93E" w14:textId="77777777" w:rsidR="002E0DC7" w:rsidRPr="002E0DC7" w:rsidRDefault="002E0DC7">
          <w:pPr>
            <w:pStyle w:val="TOC1"/>
            <w:tabs>
              <w:tab w:val="right" w:leader="dot" w:pos="9350"/>
            </w:tabs>
            <w:rPr>
              <w:b w:val="0"/>
              <w:noProof/>
              <w:lang w:eastAsia="ja-JP"/>
            </w:rPr>
          </w:pPr>
          <w:r w:rsidRPr="002E0DC7">
            <w:rPr>
              <w:noProof/>
              <w:u w:val="single"/>
            </w:rPr>
            <w:t>Chapter 8: Export Final Sap Flux Data</w:t>
          </w:r>
          <w:r w:rsidRPr="002E0DC7">
            <w:rPr>
              <w:noProof/>
            </w:rPr>
            <w:tab/>
          </w:r>
          <w:r w:rsidRPr="002E0DC7">
            <w:rPr>
              <w:noProof/>
            </w:rPr>
            <w:fldChar w:fldCharType="begin"/>
          </w:r>
          <w:r w:rsidRPr="002E0DC7">
            <w:rPr>
              <w:noProof/>
            </w:rPr>
            <w:instrText xml:space="preserve"> PAGEREF _Toc418703410 \h </w:instrText>
          </w:r>
          <w:r w:rsidRPr="002E0DC7">
            <w:rPr>
              <w:noProof/>
            </w:rPr>
          </w:r>
          <w:r w:rsidRPr="002E0DC7">
            <w:rPr>
              <w:noProof/>
            </w:rPr>
            <w:fldChar w:fldCharType="separate"/>
          </w:r>
          <w:r w:rsidRPr="002E0DC7">
            <w:rPr>
              <w:noProof/>
            </w:rPr>
            <w:t>20</w:t>
          </w:r>
          <w:r w:rsidRPr="002E0DC7">
            <w:rPr>
              <w:noProof/>
            </w:rPr>
            <w:fldChar w:fldCharType="end"/>
          </w:r>
        </w:p>
        <w:p w14:paraId="2F2639EC" w14:textId="77777777" w:rsidR="002E0DC7" w:rsidRPr="002E0DC7" w:rsidRDefault="002E0DC7">
          <w:pPr>
            <w:pStyle w:val="TOC1"/>
            <w:tabs>
              <w:tab w:val="right" w:leader="dot" w:pos="9350"/>
            </w:tabs>
            <w:rPr>
              <w:b w:val="0"/>
              <w:noProof/>
              <w:lang w:eastAsia="ja-JP"/>
            </w:rPr>
          </w:pPr>
          <w:r w:rsidRPr="002E0DC7">
            <w:rPr>
              <w:noProof/>
              <w:u w:val="single"/>
            </w:rPr>
            <w:t>Chapter 9: Post Processing Options</w:t>
          </w:r>
          <w:r w:rsidRPr="002E0DC7">
            <w:rPr>
              <w:noProof/>
            </w:rPr>
            <w:tab/>
          </w:r>
          <w:r w:rsidRPr="002E0DC7">
            <w:rPr>
              <w:noProof/>
            </w:rPr>
            <w:fldChar w:fldCharType="begin"/>
          </w:r>
          <w:r w:rsidRPr="002E0DC7">
            <w:rPr>
              <w:noProof/>
            </w:rPr>
            <w:instrText xml:space="preserve"> PAGEREF _Toc418703411 \h </w:instrText>
          </w:r>
          <w:r w:rsidRPr="002E0DC7">
            <w:rPr>
              <w:noProof/>
            </w:rPr>
          </w:r>
          <w:r w:rsidRPr="002E0DC7">
            <w:rPr>
              <w:noProof/>
            </w:rPr>
            <w:fldChar w:fldCharType="separate"/>
          </w:r>
          <w:r w:rsidRPr="002E0DC7">
            <w:rPr>
              <w:noProof/>
            </w:rPr>
            <w:t>21</w:t>
          </w:r>
          <w:r w:rsidRPr="002E0DC7">
            <w:rPr>
              <w:noProof/>
            </w:rPr>
            <w:fldChar w:fldCharType="end"/>
          </w:r>
        </w:p>
        <w:p w14:paraId="6888E9E0" w14:textId="77777777" w:rsidR="002E0DC7" w:rsidRPr="002E0DC7" w:rsidRDefault="002E0DC7">
          <w:pPr>
            <w:pStyle w:val="TOC3"/>
            <w:tabs>
              <w:tab w:val="left" w:pos="1009"/>
              <w:tab w:val="right" w:leader="dot" w:pos="9350"/>
            </w:tabs>
            <w:rPr>
              <w:noProof/>
              <w:sz w:val="24"/>
              <w:szCs w:val="24"/>
              <w:lang w:eastAsia="ja-JP"/>
            </w:rPr>
          </w:pPr>
          <w:r w:rsidRPr="002E0DC7">
            <w:rPr>
              <w:noProof/>
            </w:rPr>
            <w:t>9.1</w:t>
          </w:r>
          <w:r w:rsidRPr="002E0DC7">
            <w:rPr>
              <w:noProof/>
              <w:sz w:val="24"/>
              <w:szCs w:val="24"/>
              <w:lang w:eastAsia="ja-JP"/>
            </w:rPr>
            <w:tab/>
          </w:r>
          <w:r w:rsidRPr="002E0DC7">
            <w:rPr>
              <w:noProof/>
            </w:rPr>
            <w:t>Gapfilling</w:t>
          </w:r>
          <w:r w:rsidRPr="002E0DC7">
            <w:rPr>
              <w:noProof/>
            </w:rPr>
            <w:tab/>
          </w:r>
          <w:r w:rsidRPr="002E0DC7">
            <w:rPr>
              <w:noProof/>
            </w:rPr>
            <w:fldChar w:fldCharType="begin"/>
          </w:r>
          <w:r w:rsidRPr="002E0DC7">
            <w:rPr>
              <w:noProof/>
            </w:rPr>
            <w:instrText xml:space="preserve"> PAGEREF _Toc418703412 \h </w:instrText>
          </w:r>
          <w:r w:rsidRPr="002E0DC7">
            <w:rPr>
              <w:noProof/>
            </w:rPr>
          </w:r>
          <w:r w:rsidRPr="002E0DC7">
            <w:rPr>
              <w:noProof/>
            </w:rPr>
            <w:fldChar w:fldCharType="separate"/>
          </w:r>
          <w:r w:rsidRPr="002E0DC7">
            <w:rPr>
              <w:noProof/>
            </w:rPr>
            <w:t>21</w:t>
          </w:r>
          <w:r w:rsidRPr="002E0DC7">
            <w:rPr>
              <w:noProof/>
            </w:rPr>
            <w:fldChar w:fldCharType="end"/>
          </w:r>
        </w:p>
        <w:p w14:paraId="678119BA" w14:textId="77777777" w:rsidR="002E0DC7" w:rsidRPr="002E0DC7" w:rsidRDefault="002E0DC7">
          <w:pPr>
            <w:pStyle w:val="TOC3"/>
            <w:tabs>
              <w:tab w:val="left" w:pos="1009"/>
              <w:tab w:val="right" w:leader="dot" w:pos="9350"/>
            </w:tabs>
            <w:rPr>
              <w:noProof/>
              <w:sz w:val="24"/>
              <w:szCs w:val="24"/>
              <w:lang w:eastAsia="ja-JP"/>
            </w:rPr>
          </w:pPr>
          <w:r w:rsidRPr="002E0DC7">
            <w:rPr>
              <w:noProof/>
            </w:rPr>
            <w:t>9.2</w:t>
          </w:r>
          <w:r w:rsidRPr="002E0DC7">
            <w:rPr>
              <w:noProof/>
              <w:sz w:val="24"/>
              <w:szCs w:val="24"/>
              <w:lang w:eastAsia="ja-JP"/>
            </w:rPr>
            <w:tab/>
          </w:r>
          <w:r w:rsidRPr="002E0DC7">
            <w:rPr>
              <w:noProof/>
            </w:rPr>
            <w:t>Rescaling Sap Flux</w:t>
          </w:r>
          <w:r w:rsidRPr="002E0DC7">
            <w:rPr>
              <w:noProof/>
            </w:rPr>
            <w:tab/>
          </w:r>
          <w:r w:rsidRPr="002E0DC7">
            <w:rPr>
              <w:noProof/>
            </w:rPr>
            <w:fldChar w:fldCharType="begin"/>
          </w:r>
          <w:r w:rsidRPr="002E0DC7">
            <w:rPr>
              <w:noProof/>
            </w:rPr>
            <w:instrText xml:space="preserve"> PAGEREF _Toc418703413 \h </w:instrText>
          </w:r>
          <w:r w:rsidRPr="002E0DC7">
            <w:rPr>
              <w:noProof/>
            </w:rPr>
          </w:r>
          <w:r w:rsidRPr="002E0DC7">
            <w:rPr>
              <w:noProof/>
            </w:rPr>
            <w:fldChar w:fldCharType="separate"/>
          </w:r>
          <w:r w:rsidRPr="002E0DC7">
            <w:rPr>
              <w:noProof/>
            </w:rPr>
            <w:t>21</w:t>
          </w:r>
          <w:r w:rsidRPr="002E0DC7">
            <w:rPr>
              <w:noProof/>
            </w:rPr>
            <w:fldChar w:fldCharType="end"/>
          </w:r>
        </w:p>
        <w:p w14:paraId="5EC4EF3A" w14:textId="77777777" w:rsidR="002E0DC7" w:rsidRPr="002E0DC7" w:rsidRDefault="002E0DC7">
          <w:pPr>
            <w:pStyle w:val="TOC3"/>
            <w:tabs>
              <w:tab w:val="left" w:pos="1009"/>
              <w:tab w:val="right" w:leader="dot" w:pos="9350"/>
            </w:tabs>
            <w:rPr>
              <w:noProof/>
              <w:sz w:val="24"/>
              <w:szCs w:val="24"/>
              <w:lang w:eastAsia="ja-JP"/>
            </w:rPr>
          </w:pPr>
          <w:r w:rsidRPr="002E0DC7">
            <w:rPr>
              <w:noProof/>
            </w:rPr>
            <w:t>9.3</w:t>
          </w:r>
          <w:r w:rsidRPr="002E0DC7">
            <w:rPr>
              <w:noProof/>
              <w:sz w:val="24"/>
              <w:szCs w:val="24"/>
              <w:lang w:eastAsia="ja-JP"/>
            </w:rPr>
            <w:tab/>
          </w:r>
          <w:r w:rsidRPr="002E0DC7">
            <w:rPr>
              <w:noProof/>
            </w:rPr>
            <w:t>Radial Trends</w:t>
          </w:r>
          <w:r w:rsidRPr="002E0DC7">
            <w:rPr>
              <w:noProof/>
            </w:rPr>
            <w:tab/>
          </w:r>
          <w:r w:rsidRPr="002E0DC7">
            <w:rPr>
              <w:noProof/>
            </w:rPr>
            <w:fldChar w:fldCharType="begin"/>
          </w:r>
          <w:r w:rsidRPr="002E0DC7">
            <w:rPr>
              <w:noProof/>
            </w:rPr>
            <w:instrText xml:space="preserve"> PAGEREF _Toc418703414 \h </w:instrText>
          </w:r>
          <w:r w:rsidRPr="002E0DC7">
            <w:rPr>
              <w:noProof/>
            </w:rPr>
          </w:r>
          <w:r w:rsidRPr="002E0DC7">
            <w:rPr>
              <w:noProof/>
            </w:rPr>
            <w:fldChar w:fldCharType="separate"/>
          </w:r>
          <w:r w:rsidRPr="002E0DC7">
            <w:rPr>
              <w:noProof/>
            </w:rPr>
            <w:t>22</w:t>
          </w:r>
          <w:r w:rsidRPr="002E0DC7">
            <w:rPr>
              <w:noProof/>
            </w:rPr>
            <w:fldChar w:fldCharType="end"/>
          </w:r>
        </w:p>
        <w:p w14:paraId="441A6B2C" w14:textId="77777777" w:rsidR="002E0DC7" w:rsidRPr="002E0DC7" w:rsidRDefault="002E0DC7">
          <w:pPr>
            <w:pStyle w:val="TOC1"/>
            <w:tabs>
              <w:tab w:val="right" w:leader="dot" w:pos="9350"/>
            </w:tabs>
            <w:rPr>
              <w:b w:val="0"/>
              <w:noProof/>
              <w:lang w:eastAsia="ja-JP"/>
            </w:rPr>
          </w:pPr>
          <w:r w:rsidRPr="002E0DC7">
            <w:rPr>
              <w:noProof/>
              <w:u w:val="single"/>
            </w:rPr>
            <w:t>Appendix: R 101</w:t>
          </w:r>
          <w:r w:rsidRPr="002E0DC7">
            <w:rPr>
              <w:noProof/>
            </w:rPr>
            <w:tab/>
          </w:r>
          <w:r w:rsidRPr="002E0DC7">
            <w:rPr>
              <w:noProof/>
            </w:rPr>
            <w:fldChar w:fldCharType="begin"/>
          </w:r>
          <w:r w:rsidRPr="002E0DC7">
            <w:rPr>
              <w:noProof/>
            </w:rPr>
            <w:instrText xml:space="preserve"> PAGEREF _Toc418703415 \h </w:instrText>
          </w:r>
          <w:r w:rsidRPr="002E0DC7">
            <w:rPr>
              <w:noProof/>
            </w:rPr>
          </w:r>
          <w:r w:rsidRPr="002E0DC7">
            <w:rPr>
              <w:noProof/>
            </w:rPr>
            <w:fldChar w:fldCharType="separate"/>
          </w:r>
          <w:r w:rsidRPr="002E0DC7">
            <w:rPr>
              <w:noProof/>
            </w:rPr>
            <w:t>22</w:t>
          </w:r>
          <w:r w:rsidRPr="002E0DC7">
            <w:rPr>
              <w:noProof/>
            </w:rPr>
            <w:fldChar w:fldCharType="end"/>
          </w:r>
        </w:p>
        <w:p w14:paraId="448E4E6D" w14:textId="77777777" w:rsidR="002E0DC7" w:rsidRPr="002E0DC7" w:rsidRDefault="002E0DC7">
          <w:pPr>
            <w:pStyle w:val="TOC3"/>
            <w:tabs>
              <w:tab w:val="right" w:leader="dot" w:pos="9350"/>
            </w:tabs>
            <w:rPr>
              <w:noProof/>
              <w:sz w:val="24"/>
              <w:szCs w:val="24"/>
              <w:lang w:eastAsia="ja-JP"/>
            </w:rPr>
          </w:pPr>
          <w:r w:rsidRPr="002E0DC7">
            <w:rPr>
              <w:noProof/>
            </w:rPr>
            <w:t>A.1: Downloading R and RStudio.</w:t>
          </w:r>
          <w:r w:rsidRPr="002E0DC7">
            <w:rPr>
              <w:noProof/>
            </w:rPr>
            <w:tab/>
          </w:r>
          <w:r w:rsidRPr="002E0DC7">
            <w:rPr>
              <w:noProof/>
            </w:rPr>
            <w:fldChar w:fldCharType="begin"/>
          </w:r>
          <w:r w:rsidRPr="002E0DC7">
            <w:rPr>
              <w:noProof/>
            </w:rPr>
            <w:instrText xml:space="preserve"> PAGEREF _Toc418703416 \h </w:instrText>
          </w:r>
          <w:r w:rsidRPr="002E0DC7">
            <w:rPr>
              <w:noProof/>
            </w:rPr>
          </w:r>
          <w:r w:rsidRPr="002E0DC7">
            <w:rPr>
              <w:noProof/>
            </w:rPr>
            <w:fldChar w:fldCharType="separate"/>
          </w:r>
          <w:r w:rsidRPr="002E0DC7">
            <w:rPr>
              <w:noProof/>
            </w:rPr>
            <w:t>22</w:t>
          </w:r>
          <w:r w:rsidRPr="002E0DC7">
            <w:rPr>
              <w:noProof/>
            </w:rPr>
            <w:fldChar w:fldCharType="end"/>
          </w:r>
        </w:p>
        <w:p w14:paraId="22638477" w14:textId="77777777" w:rsidR="002E0DC7" w:rsidRPr="002E0DC7" w:rsidRDefault="002E0DC7">
          <w:pPr>
            <w:pStyle w:val="TOC3"/>
            <w:tabs>
              <w:tab w:val="right" w:leader="dot" w:pos="9350"/>
            </w:tabs>
            <w:rPr>
              <w:noProof/>
              <w:sz w:val="24"/>
              <w:szCs w:val="24"/>
              <w:lang w:eastAsia="ja-JP"/>
            </w:rPr>
          </w:pPr>
          <w:r w:rsidRPr="002E0DC7">
            <w:rPr>
              <w:noProof/>
            </w:rPr>
            <w:t>A.2: How to define a directory in AquaFlux</w:t>
          </w:r>
          <w:r w:rsidRPr="002E0DC7">
            <w:rPr>
              <w:noProof/>
            </w:rPr>
            <w:tab/>
          </w:r>
          <w:r w:rsidRPr="002E0DC7">
            <w:rPr>
              <w:noProof/>
            </w:rPr>
            <w:fldChar w:fldCharType="begin"/>
          </w:r>
          <w:r w:rsidRPr="002E0DC7">
            <w:rPr>
              <w:noProof/>
            </w:rPr>
            <w:instrText xml:space="preserve"> PAGEREF _Toc418703417 \h </w:instrText>
          </w:r>
          <w:r w:rsidRPr="002E0DC7">
            <w:rPr>
              <w:noProof/>
            </w:rPr>
          </w:r>
          <w:r w:rsidRPr="002E0DC7">
            <w:rPr>
              <w:noProof/>
            </w:rPr>
            <w:fldChar w:fldCharType="separate"/>
          </w:r>
          <w:r w:rsidRPr="002E0DC7">
            <w:rPr>
              <w:noProof/>
            </w:rPr>
            <w:t>23</w:t>
          </w:r>
          <w:r w:rsidRPr="002E0DC7">
            <w:rPr>
              <w:noProof/>
            </w:rPr>
            <w:fldChar w:fldCharType="end"/>
          </w:r>
        </w:p>
        <w:p w14:paraId="5EDD8D0A" w14:textId="77777777" w:rsidR="002E0DC7" w:rsidRPr="002E0DC7" w:rsidRDefault="002E0DC7">
          <w:pPr>
            <w:pStyle w:val="TOC1"/>
            <w:tabs>
              <w:tab w:val="right" w:leader="dot" w:pos="9350"/>
            </w:tabs>
            <w:rPr>
              <w:b w:val="0"/>
              <w:noProof/>
              <w:lang w:eastAsia="ja-JP"/>
            </w:rPr>
          </w:pPr>
          <w:r w:rsidRPr="002E0DC7">
            <w:rPr>
              <w:noProof/>
              <w:u w:val="single"/>
            </w:rPr>
            <w:t>Works Cited</w:t>
          </w:r>
          <w:r w:rsidRPr="002E0DC7">
            <w:rPr>
              <w:noProof/>
            </w:rPr>
            <w:tab/>
          </w:r>
          <w:r w:rsidRPr="002E0DC7">
            <w:rPr>
              <w:noProof/>
            </w:rPr>
            <w:fldChar w:fldCharType="begin"/>
          </w:r>
          <w:r w:rsidRPr="002E0DC7">
            <w:rPr>
              <w:noProof/>
            </w:rPr>
            <w:instrText xml:space="preserve"> PAGEREF _Toc418703418 \h </w:instrText>
          </w:r>
          <w:r w:rsidRPr="002E0DC7">
            <w:rPr>
              <w:noProof/>
            </w:rPr>
          </w:r>
          <w:r w:rsidRPr="002E0DC7">
            <w:rPr>
              <w:noProof/>
            </w:rPr>
            <w:fldChar w:fldCharType="separate"/>
          </w:r>
          <w:r w:rsidRPr="002E0DC7">
            <w:rPr>
              <w:noProof/>
            </w:rPr>
            <w:t>23</w:t>
          </w:r>
          <w:r w:rsidRPr="002E0DC7">
            <w:rPr>
              <w:noProof/>
            </w:rPr>
            <w:fldChar w:fldCharType="end"/>
          </w:r>
        </w:p>
        <w:p w14:paraId="1BF4DD24" w14:textId="77777777" w:rsidR="00A20F92" w:rsidRPr="002E0DC7" w:rsidRDefault="000753BB">
          <w:pPr>
            <w:rPr>
              <w:noProof/>
            </w:rPr>
          </w:pPr>
          <w:r w:rsidRPr="002E0DC7">
            <w:rPr>
              <w:b/>
              <w:bCs/>
              <w:noProof/>
            </w:rPr>
            <w:fldChar w:fldCharType="end"/>
          </w:r>
        </w:p>
      </w:sdtContent>
    </w:sdt>
    <w:p w14:paraId="19148DDE" w14:textId="22F49495" w:rsidR="00D61434" w:rsidRPr="002E0DC7" w:rsidRDefault="00D61434">
      <w:pPr>
        <w:rPr>
          <w:rStyle w:val="Strong"/>
          <w:b w:val="0"/>
          <w:bCs w:val="0"/>
        </w:rPr>
      </w:pPr>
      <w:r w:rsidRPr="002E0DC7">
        <w:rPr>
          <w:rStyle w:val="Strong"/>
          <w:b w:val="0"/>
          <w:sz w:val="68"/>
          <w:szCs w:val="68"/>
          <w:u w:val="single"/>
        </w:rPr>
        <w:br w:type="page"/>
      </w:r>
    </w:p>
    <w:p w14:paraId="39CC7BA2" w14:textId="5013E0D7" w:rsidR="00FA4BBE" w:rsidRDefault="00FA4BBE" w:rsidP="00FA4BBE">
      <w:pPr>
        <w:pStyle w:val="Heading1"/>
        <w:rPr>
          <w:rStyle w:val="Strong"/>
          <w:b/>
          <w:color w:val="auto"/>
          <w:sz w:val="56"/>
          <w:szCs w:val="68"/>
          <w:u w:val="single"/>
        </w:rPr>
      </w:pPr>
      <w:bookmarkStart w:id="4" w:name="_Toc418703390"/>
      <w:bookmarkStart w:id="5" w:name="_Toc315465747"/>
      <w:r>
        <w:rPr>
          <w:rStyle w:val="Strong"/>
          <w:b/>
          <w:color w:val="auto"/>
          <w:sz w:val="56"/>
          <w:szCs w:val="68"/>
          <w:u w:val="single"/>
        </w:rPr>
        <w:lastRenderedPageBreak/>
        <w:t>Chapter 1: What is Sap Flux?  Science background</w:t>
      </w:r>
      <w:bookmarkEnd w:id="4"/>
      <w:r>
        <w:rPr>
          <w:rStyle w:val="Strong"/>
          <w:b/>
          <w:color w:val="auto"/>
          <w:sz w:val="56"/>
          <w:szCs w:val="68"/>
          <w:u w:val="single"/>
        </w:rPr>
        <w:t xml:space="preserve"> </w:t>
      </w:r>
    </w:p>
    <w:bookmarkEnd w:id="5"/>
    <w:bookmarkEnd w:id="3"/>
    <w:bookmarkEnd w:id="2"/>
    <w:bookmarkEnd w:id="1"/>
    <w:bookmarkEnd w:id="0"/>
    <w:p w14:paraId="16D819F6" w14:textId="77777777" w:rsidR="00386F4A" w:rsidRDefault="00386F4A" w:rsidP="00386F4A">
      <w:pPr>
        <w:rPr>
          <w:rFonts w:ascii="Times New Roman" w:hAnsi="Times New Roman" w:cs="Times New Roman"/>
        </w:rPr>
      </w:pPr>
    </w:p>
    <w:p w14:paraId="2B088635" w14:textId="01117C3E" w:rsidR="00386F4A" w:rsidRPr="00347A03" w:rsidRDefault="00820692" w:rsidP="00386F4A">
      <w:pPr>
        <w:rPr>
          <w:rFonts w:ascii="Times New Roman" w:hAnsi="Times New Roman" w:cs="Times New Roman"/>
        </w:rPr>
      </w:pPr>
      <w:r w:rsidRPr="00386F4A">
        <w:rPr>
          <w:rFonts w:ascii="Times New Roman" w:hAnsi="Times New Roman" w:cs="Times New Roman"/>
        </w:rPr>
        <w:t>Plant-level transpirati</w:t>
      </w:r>
      <w:r w:rsidRPr="00347A03">
        <w:rPr>
          <w:rFonts w:ascii="Times New Roman" w:hAnsi="Times New Roman" w:cs="Times New Roman"/>
        </w:rPr>
        <w:t xml:space="preserve">on is commonly quantified either as the flow rate (e.g., </w:t>
      </w:r>
      <w:r w:rsidRPr="00347A03">
        <w:rPr>
          <w:rFonts w:ascii="Times New Roman" w:hAnsi="Times New Roman" w:cs="Times New Roman"/>
          <w:i/>
        </w:rPr>
        <w:t>sap flow</w:t>
      </w:r>
      <w:r w:rsidRPr="00347A03">
        <w:rPr>
          <w:rFonts w:ascii="Times New Roman" w:hAnsi="Times New Roman" w:cs="Times New Roman"/>
        </w:rPr>
        <w:t>, g s</w:t>
      </w:r>
      <w:r w:rsidRPr="00347A03">
        <w:rPr>
          <w:rFonts w:ascii="Times New Roman" w:hAnsi="Times New Roman" w:cs="Times New Roman"/>
          <w:vertAlign w:val="superscript"/>
        </w:rPr>
        <w:t>-1</w:t>
      </w:r>
      <w:r w:rsidRPr="00347A03">
        <w:rPr>
          <w:rFonts w:ascii="Times New Roman" w:hAnsi="Times New Roman" w:cs="Times New Roman"/>
        </w:rPr>
        <w:t xml:space="preserve">) or mass of water per conducting area (e.g., </w:t>
      </w:r>
      <w:r w:rsidRPr="00347A03">
        <w:rPr>
          <w:rFonts w:ascii="Times New Roman" w:hAnsi="Times New Roman" w:cs="Times New Roman"/>
          <w:i/>
        </w:rPr>
        <w:t>sap flux</w:t>
      </w:r>
      <w:r w:rsidRPr="00347A03">
        <w:rPr>
          <w:rFonts w:ascii="Times New Roman" w:hAnsi="Times New Roman" w:cs="Times New Roman"/>
        </w:rPr>
        <w:t>, g m</w:t>
      </w:r>
      <w:r w:rsidRPr="00347A03">
        <w:rPr>
          <w:rFonts w:ascii="Times New Roman" w:hAnsi="Times New Roman" w:cs="Times New Roman"/>
          <w:vertAlign w:val="superscript"/>
        </w:rPr>
        <w:t>-2</w:t>
      </w:r>
      <w:r w:rsidRPr="00347A03">
        <w:rPr>
          <w:rFonts w:ascii="Times New Roman" w:hAnsi="Times New Roman" w:cs="Times New Roman"/>
        </w:rPr>
        <w:t xml:space="preserve"> of sapwood s</w:t>
      </w:r>
      <w:r w:rsidRPr="00347A03">
        <w:rPr>
          <w:rFonts w:ascii="Times New Roman" w:hAnsi="Times New Roman" w:cs="Times New Roman"/>
          <w:vertAlign w:val="superscript"/>
        </w:rPr>
        <w:t>-1</w:t>
      </w:r>
      <w:r w:rsidRPr="00347A03">
        <w:rPr>
          <w:rFonts w:ascii="Times New Roman" w:hAnsi="Times New Roman" w:cs="Times New Roman"/>
        </w:rPr>
        <w:t xml:space="preserve">) </w:t>
      </w:r>
      <w:r w:rsidRPr="00347A03">
        <w:rPr>
          <w:rFonts w:ascii="Times New Roman" w:hAnsi="Times New Roman" w:cs="Times New Roman"/>
        </w:rPr>
        <w:fldChar w:fldCharType="begin"/>
      </w:r>
      <w:r w:rsidRPr="00347A03">
        <w:rPr>
          <w:rFonts w:ascii="Times New Roman" w:hAnsi="Times New Roman" w:cs="Times New Roman"/>
        </w:rPr>
        <w:instrText xml:space="preserve"> ADDIN EN.CITE &lt;EndNote&gt;&lt;Cite&gt;&lt;Author&gt;Vandegehuchte&lt;/Author&gt;&lt;Year&gt;2013&lt;/Year&gt;&lt;RecNum&gt;806&lt;/RecNum&gt;&lt;DisplayText&gt;(Vandegehuchte &amp;amp; Steppe 2013)&lt;/DisplayText&gt;&lt;record&gt;&lt;rec-number&gt;806&lt;/rec-number&gt;&lt;foreign-keys&gt;&lt;key app="EN" db-id="vdffzsr0nazrr6ea2t75txd6frp5zvtfwste" timestamp="1509052145"&gt;806&lt;/key&gt;&lt;key app="ENWeb" db-id=""&gt;0&lt;/key&gt;&lt;/foreign-keys&gt;&lt;ref-type name="Journal Article"&gt;17&lt;/ref-type&gt;&lt;contributors&gt;&lt;authors&gt;&lt;author&gt;Vandegehuchte, Maurits W.&lt;/author&gt;&lt;author&gt;Steppe, Kathy&lt;/author&gt;&lt;/authors&gt;&lt;/contributors&gt;&lt;titles&gt;&lt;title&gt;Corrigendum to: Sap-flux density measurement methods: working principles and applicability&lt;/title&gt;&lt;secondary-title&gt;Functional Plant Biology&lt;/secondary-title&gt;&lt;/titles&gt;&lt;periodical&gt;&lt;full-title&gt;Functional Plant Biology&lt;/full-title&gt;&lt;/periodical&gt;&lt;pages&gt;1088&lt;/pages&gt;&lt;volume&gt;40&lt;/volume&gt;&lt;number&gt;10&lt;/number&gt;&lt;dates&gt;&lt;year&gt;2013&lt;/year&gt;&lt;/dates&gt;&lt;isbn&gt;1445-4408&lt;/isbn&gt;&lt;urls&gt;&lt;/urls&gt;&lt;electronic-resource-num&gt;10.1071/fp12233_co&lt;/electronic-resource-num&gt;&lt;/record&gt;&lt;/Cite&gt;&lt;/EndNote&gt;</w:instrText>
      </w:r>
      <w:r w:rsidRPr="00347A03">
        <w:rPr>
          <w:rFonts w:ascii="Times New Roman" w:hAnsi="Times New Roman" w:cs="Times New Roman"/>
        </w:rPr>
        <w:fldChar w:fldCharType="separate"/>
      </w:r>
      <w:r w:rsidRPr="00347A03">
        <w:rPr>
          <w:rFonts w:ascii="Times New Roman" w:hAnsi="Times New Roman" w:cs="Times New Roman"/>
          <w:noProof/>
        </w:rPr>
        <w:t>(Vandegehuchte &amp; Steppe 2013)</w:t>
      </w:r>
      <w:r w:rsidRPr="00347A03">
        <w:rPr>
          <w:rFonts w:ascii="Times New Roman" w:hAnsi="Times New Roman" w:cs="Times New Roman"/>
        </w:rPr>
        <w:fldChar w:fldCharType="end"/>
      </w:r>
      <w:r w:rsidRPr="00347A03">
        <w:rPr>
          <w:rFonts w:ascii="Times New Roman" w:hAnsi="Times New Roman" w:cs="Times New Roman"/>
        </w:rPr>
        <w:t xml:space="preserve">.  Measuring sap quantifies spatiotemporal variability of plant transpiration, improves understanding of plants’ response to the environment, and better relates plant traits to transpiration rates.  Such investigations range from individual sites to global analysis facilitated by SAPFLUXNET network </w:t>
      </w:r>
      <w:r w:rsidRPr="00347A03">
        <w:rPr>
          <w:rFonts w:ascii="Times New Roman" w:hAnsi="Times New Roman" w:cs="Times New Roman"/>
        </w:rPr>
        <w:fldChar w:fldCharType="begin">
          <w:fldData xml:space="preserve">PEVuZE5vdGU+PENpdGU+PEF1dGhvcj5Qb3lhdG9zPC9BdXRob3I+PFllYXI+MjAxNjwvWWVhcj48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</w:fldData>
        </w:fldChar>
      </w:r>
      <w:r w:rsidRPr="00347A03">
        <w:rPr>
          <w:rFonts w:ascii="Times New Roman" w:hAnsi="Times New Roman" w:cs="Times New Roman"/>
        </w:rPr>
        <w:instrText xml:space="preserve"> ADDIN EN.CITE </w:instrText>
      </w:r>
      <w:r w:rsidRPr="00347A03">
        <w:rPr>
          <w:rFonts w:ascii="Times New Roman" w:hAnsi="Times New Roman" w:cs="Times New Roman"/>
        </w:rPr>
        <w:fldChar w:fldCharType="begin">
          <w:fldData xml:space="preserve">PEVuZE5vdGU+PENpdGU+PEF1dGhvcj5Qb3lhdG9zPC9BdXRob3I+PFllYXI+MjAxNjwvWWVhcj48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</w:fldData>
        </w:fldChar>
      </w:r>
      <w:r w:rsidRPr="00347A03">
        <w:rPr>
          <w:rFonts w:ascii="Times New Roman" w:hAnsi="Times New Roman" w:cs="Times New Roman"/>
        </w:rPr>
        <w:instrText xml:space="preserve"> ADDIN EN.CITE.DATA </w:instrText>
      </w:r>
      <w:r w:rsidRPr="00347A03">
        <w:rPr>
          <w:rFonts w:ascii="Times New Roman" w:hAnsi="Times New Roman" w:cs="Times New Roman"/>
        </w:rPr>
      </w:r>
      <w:r w:rsidRPr="00347A03">
        <w:rPr>
          <w:rFonts w:ascii="Times New Roman" w:hAnsi="Times New Roman" w:cs="Times New Roman"/>
        </w:rPr>
        <w:fldChar w:fldCharType="end"/>
      </w:r>
      <w:r w:rsidRPr="00347A03">
        <w:rPr>
          <w:rFonts w:ascii="Times New Roman" w:hAnsi="Times New Roman" w:cs="Times New Roman"/>
        </w:rPr>
      </w:r>
      <w:r w:rsidRPr="00347A03">
        <w:rPr>
          <w:rFonts w:ascii="Times New Roman" w:hAnsi="Times New Roman" w:cs="Times New Roman"/>
        </w:rPr>
        <w:fldChar w:fldCharType="separate"/>
      </w:r>
      <w:r w:rsidRPr="00347A03">
        <w:rPr>
          <w:rFonts w:ascii="Times New Roman" w:hAnsi="Times New Roman" w:cs="Times New Roman"/>
          <w:noProof/>
        </w:rPr>
        <w:t>(Poyatos</w:t>
      </w:r>
      <w:r w:rsidRPr="00347A03">
        <w:rPr>
          <w:rFonts w:ascii="Times New Roman" w:hAnsi="Times New Roman" w:cs="Times New Roman"/>
          <w:i/>
          <w:noProof/>
        </w:rPr>
        <w:t xml:space="preserve"> et al.</w:t>
      </w:r>
      <w:r w:rsidRPr="00347A03">
        <w:rPr>
          <w:rFonts w:ascii="Times New Roman" w:hAnsi="Times New Roman" w:cs="Times New Roman"/>
          <w:noProof/>
        </w:rPr>
        <w:t xml:space="preserve"> 2016)</w:t>
      </w:r>
      <w:r w:rsidRPr="00347A03">
        <w:rPr>
          <w:rFonts w:ascii="Times New Roman" w:hAnsi="Times New Roman" w:cs="Times New Roman"/>
        </w:rPr>
        <w:fldChar w:fldCharType="end"/>
      </w:r>
      <w:r w:rsidRPr="00347A03">
        <w:rPr>
          <w:rFonts w:ascii="Times New Roman" w:hAnsi="Times New Roman" w:cs="Times New Roman"/>
        </w:rPr>
        <w:t xml:space="preserve">. </w:t>
      </w:r>
    </w:p>
    <w:p w14:paraId="7B0D56DE" w14:textId="77777777" w:rsidR="00517BB3" w:rsidRPr="00347A03" w:rsidRDefault="00517BB3" w:rsidP="00386F4A">
      <w:pPr>
        <w:rPr>
          <w:rFonts w:ascii="Times New Roman" w:hAnsi="Times New Roman" w:cs="Times New Roman"/>
        </w:rPr>
      </w:pPr>
    </w:p>
    <w:p w14:paraId="3F588935" w14:textId="35453514" w:rsidR="00386F4A" w:rsidRDefault="00386F4A" w:rsidP="00386F4A">
      <w:pPr>
        <w:rPr>
          <w:rFonts w:ascii="Times New Roman" w:hAnsi="Times New Roman" w:cs="Times New Roman"/>
        </w:rPr>
      </w:pPr>
      <w:r w:rsidRPr="00347A03">
        <w:rPr>
          <w:rFonts w:ascii="Times New Roman" w:hAnsi="Times New Roman" w:cs="Times New Roman"/>
        </w:rPr>
        <w:t xml:space="preserve">Sap flux can be quantified by applying heat to the stem of a plant and measuring the rate at which heat is dissipated up the stem by water.  Thermal dissipation probes (TDP) are popular sap flux sensor design </w:t>
      </w:r>
      <w:r w:rsidRPr="00347A03">
        <w:rPr>
          <w:rFonts w:ascii="Times New Roman" w:hAnsi="Times New Roman" w:cs="Times New Roman"/>
        </w:rPr>
        <w:fldChar w:fldCharType="begin">
          <w:fldData xml:space="preserve">PEVuZE5vdGU+PENpdGU+PEF1dGhvcj5WYW5kZWdlaHVjaHRlPC9BdXRob3I+PFllYXI+MjAxMzwv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</w:fldData>
        </w:fldChar>
      </w:r>
      <w:r w:rsidRPr="00347A03">
        <w:rPr>
          <w:rFonts w:ascii="Times New Roman" w:hAnsi="Times New Roman" w:cs="Times New Roman"/>
        </w:rPr>
        <w:instrText xml:space="preserve"> ADDIN EN.CITE </w:instrText>
      </w:r>
      <w:r w:rsidRPr="00347A03">
        <w:rPr>
          <w:rFonts w:ascii="Times New Roman" w:hAnsi="Times New Roman" w:cs="Times New Roman"/>
        </w:rPr>
        <w:fldChar w:fldCharType="begin">
          <w:fldData xml:space="preserve">PEVuZE5vdGU+PENpdGU+PEF1dGhvcj5WYW5kZWdlaHVjaHRlPC9BdXRob3I+PFllYXI+MjAxMzwv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</w:fldData>
        </w:fldChar>
      </w:r>
      <w:r w:rsidRPr="00347A03">
        <w:rPr>
          <w:rFonts w:ascii="Times New Roman" w:hAnsi="Times New Roman" w:cs="Times New Roman"/>
        </w:rPr>
        <w:instrText xml:space="preserve"> ADDIN EN.CITE.DATA </w:instrText>
      </w:r>
      <w:r w:rsidRPr="00347A03">
        <w:rPr>
          <w:rFonts w:ascii="Times New Roman" w:hAnsi="Times New Roman" w:cs="Times New Roman"/>
        </w:rPr>
      </w:r>
      <w:r w:rsidRPr="00347A03">
        <w:rPr>
          <w:rFonts w:ascii="Times New Roman" w:hAnsi="Times New Roman" w:cs="Times New Roman"/>
        </w:rPr>
        <w:fldChar w:fldCharType="end"/>
      </w:r>
      <w:r w:rsidRPr="00347A03">
        <w:rPr>
          <w:rFonts w:ascii="Times New Roman" w:hAnsi="Times New Roman" w:cs="Times New Roman"/>
        </w:rPr>
      </w:r>
      <w:r w:rsidRPr="00347A03">
        <w:rPr>
          <w:rFonts w:ascii="Times New Roman" w:hAnsi="Times New Roman" w:cs="Times New Roman"/>
        </w:rPr>
        <w:fldChar w:fldCharType="separate"/>
      </w:r>
      <w:r w:rsidRPr="00347A03">
        <w:rPr>
          <w:rFonts w:ascii="Times New Roman" w:hAnsi="Times New Roman" w:cs="Times New Roman"/>
          <w:noProof/>
        </w:rPr>
        <w:t>(Bush</w:t>
      </w:r>
      <w:r w:rsidRPr="00347A03">
        <w:rPr>
          <w:rFonts w:ascii="Times New Roman" w:hAnsi="Times New Roman" w:cs="Times New Roman"/>
          <w:i/>
          <w:noProof/>
        </w:rPr>
        <w:t xml:space="preserve"> et al.</w:t>
      </w:r>
      <w:r w:rsidRPr="00347A03">
        <w:rPr>
          <w:rFonts w:ascii="Times New Roman" w:hAnsi="Times New Roman" w:cs="Times New Roman"/>
          <w:noProof/>
        </w:rPr>
        <w:t xml:space="preserve"> 2010; Vandegehuchte &amp; Steppe 2013)</w:t>
      </w:r>
      <w:r w:rsidRPr="00347A03">
        <w:rPr>
          <w:rFonts w:ascii="Times New Roman" w:hAnsi="Times New Roman" w:cs="Times New Roman"/>
        </w:rPr>
        <w:fldChar w:fldCharType="end"/>
      </w:r>
      <w:r w:rsidRPr="00CE38DA">
        <w:rPr>
          <w:rFonts w:ascii="Times New Roman" w:hAnsi="Times New Roman" w:cs="Times New Roman"/>
        </w:rPr>
        <w:t>.  The design and use of TDP sensors are comp</w:t>
      </w:r>
      <w:r w:rsidR="00347A03">
        <w:rPr>
          <w:rFonts w:ascii="Times New Roman" w:hAnsi="Times New Roman" w:cs="Times New Roman"/>
        </w:rPr>
        <w:t xml:space="preserve">rehensively reviewed in Lu </w:t>
      </w:r>
      <w:r w:rsidR="00347A03">
        <w:rPr>
          <w:rFonts w:ascii="Times New Roman" w:hAnsi="Times New Roman" w:cs="Times New Roman"/>
        </w:rPr>
        <w:fldChar w:fldCharType="begin"/>
      </w:r>
      <w:r w:rsidR="00430EC9">
        <w:rPr>
          <w:rFonts w:ascii="Times New Roman" w:hAnsi="Times New Roman" w:cs="Times New Roman"/>
        </w:rPr>
        <w:instrText xml:space="preserve"> ADDIN EN.CITE &lt;EndNote&gt;&lt;Cite&gt;&lt;Author&gt;Lu&lt;/Author&gt;&lt;Year&gt;2004&lt;/Year&gt;&lt;RecNum&gt;430&lt;/RecNum&gt;&lt;DisplayText&gt;(Lu 2004)&lt;/DisplayText&gt;&lt;record&gt;&lt;rec-number&gt;430&lt;/rec-number&gt;&lt;foreign-keys&gt;&lt;key app="EN" db-id="vdffzsr0nazrr6ea2t75txd6frp5zvtfwste" timestamp="1471919468"&gt;430&lt;/key&gt;&lt;key app="ENWeb" db-id=""&gt;0&lt;/key&gt;&lt;/foreign-keys&gt;&lt;ref-type name="Journal Article"&gt;17&lt;/ref-type&gt;&lt;contributors&gt;&lt;authors&gt;&lt;author&gt;Lu, Ping&lt;/author&gt;&lt;/authors&gt;&lt;/contributors&gt;&lt;titles&gt;&lt;title&gt;Granier&amp;apos;s Thermal Dissipation Probe (TDP) Method for Measuring Sap in Trees: Theory and Practice&lt;/title&gt;&lt;secondary-title&gt;Acta Botanica Sinica&lt;/secondary-title&gt;&lt;/titles&gt;&lt;periodical&gt;&lt;full-title&gt;Acta Botanica Sinica&lt;/full-title&gt;&lt;/periodical&gt;&lt;dates&gt;&lt;year&gt;2004&lt;/year&gt;&lt;/dates&gt;&lt;urls&gt;&lt;/urls&gt;&lt;/record&gt;&lt;/Cite&gt;&lt;/EndNote&gt;</w:instrText>
      </w:r>
      <w:r w:rsidR="00347A03">
        <w:rPr>
          <w:rFonts w:ascii="Times New Roman" w:hAnsi="Times New Roman" w:cs="Times New Roman"/>
        </w:rPr>
        <w:fldChar w:fldCharType="separate"/>
      </w:r>
      <w:r w:rsidR="00430EC9">
        <w:rPr>
          <w:rFonts w:ascii="Times New Roman" w:hAnsi="Times New Roman" w:cs="Times New Roman"/>
          <w:noProof/>
        </w:rPr>
        <w:t>(Lu 2004)</w:t>
      </w:r>
      <w:r w:rsidR="00347A03">
        <w:rPr>
          <w:rFonts w:ascii="Times New Roman" w:hAnsi="Times New Roman" w:cs="Times New Roman"/>
        </w:rPr>
        <w:fldChar w:fldCharType="end"/>
      </w:r>
      <w:r w:rsidRPr="00CE38DA">
        <w:rPr>
          <w:rFonts w:ascii="Times New Roman" w:hAnsi="Times New Roman" w:cs="Times New Roman"/>
        </w:rPr>
        <w:t>, but in brief</w:t>
      </w:r>
      <w:r w:rsidR="009F5942">
        <w:rPr>
          <w:rFonts w:ascii="Times New Roman" w:hAnsi="Times New Roman" w:cs="Times New Roman"/>
        </w:rPr>
        <w:t>:</w:t>
      </w:r>
      <w:r w:rsidRPr="00CE38DA">
        <w:rPr>
          <w:rFonts w:ascii="Times New Roman" w:hAnsi="Times New Roman" w:cs="Times New Roman"/>
        </w:rPr>
        <w:t xml:space="preserve"> </w:t>
      </w:r>
    </w:p>
    <w:p w14:paraId="3AEAAB33" w14:textId="77777777" w:rsidR="009F5942" w:rsidRDefault="009F5942" w:rsidP="00386F4A">
      <w:pPr>
        <w:rPr>
          <w:rFonts w:ascii="Times New Roman" w:hAnsi="Times New Roman" w:cs="Times New Roman"/>
        </w:rPr>
      </w:pPr>
    </w:p>
    <w:p w14:paraId="57B68F5B" w14:textId="08FE4871" w:rsidR="009F5942" w:rsidRDefault="009F5942" w:rsidP="00386F4A">
      <w:pPr>
        <w:rPr>
          <w:rFonts w:ascii="Times New Roman" w:hAnsi="Times New Roman" w:cs="Times New Roman"/>
        </w:rPr>
      </w:pPr>
      <w:r w:rsidRPr="00CE38DA">
        <w:rPr>
          <w:rFonts w:ascii="Times New Roman" w:hAnsi="Times New Roman" w:cs="Times New Roman"/>
          <w:noProof/>
        </w:rPr>
        <w:drawing>
          <wp:inline distT="0" distB="0" distL="0" distR="0" wp14:anchorId="1E2DCD87" wp14:editId="5E32698A">
            <wp:extent cx="5143500" cy="383784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 Draft 7.png"/>
                    <pic:cNvPicPr/>
                  </pic:nvPicPr>
                  <pic:blipFill rotWithShape="1">
                    <a:blip r:embed="rId9" cstate="screen">
                      <a:extLst>
                        <a:ext uri="{28A0092B-C50C-407E-A947-70E740481C1C}">
                          <a14:useLocalDpi xmlns:a14="http://schemas.microsoft.com/office/drawing/2010/main"/>
                        </a:ext>
                      </a:extLst>
                    </a:blip>
                    <a:srcRect t="12927" r="44444"/>
                    <a:stretch/>
                  </pic:blipFill>
                  <pic:spPr bwMode="auto">
                    <a:xfrm>
                      <a:off x="0" y="0"/>
                      <a:ext cx="5143500" cy="3837842"/>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inline>
        </w:drawing>
      </w:r>
    </w:p>
    <w:p w14:paraId="3380A60A" w14:textId="1215B21D" w:rsidR="009F5942" w:rsidRDefault="009F5942" w:rsidP="00386F4A">
      <w:pPr>
        <w:rPr>
          <w:rFonts w:ascii="Times New Roman" w:hAnsi="Times New Roman" w:cs="Times New Roman"/>
        </w:rPr>
      </w:pPr>
      <w:r>
        <w:rPr>
          <w:rFonts w:ascii="Times New Roman" w:hAnsi="Times New Roman" w:cs="Times New Roman"/>
          <w:noProof/>
        </w:rPr>
        <mc:AlternateContent>
          <mc:Choice Requires="wps">
            <w:drawing>
              <wp:inline distT="0" distB="0" distL="0" distR="0" wp14:anchorId="655EAE4B" wp14:editId="7B707CBF">
                <wp:extent cx="5143500" cy="457200"/>
                <wp:effectExtent l="0" t="0" r="38100" b="25400"/>
                <wp:docPr id="26" name="Text Box 26"/>
                <wp:cNvGraphicFramePr/>
                <a:graphic xmlns:a="http://schemas.openxmlformats.org/drawingml/2006/main">
                  <a:graphicData uri="http://schemas.microsoft.com/office/word/2010/wordprocessingShape">
                    <wps:wsp>
                      <wps:cNvSpPr txBox="1"/>
                      <wps:spPr>
                        <a:xfrm>
                          <a:off x="0" y="0"/>
                          <a:ext cx="5143500" cy="4572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4CB30A3" w14:textId="39FB55CB" w:rsidR="00642991" w:rsidRPr="009F5942" w:rsidRDefault="00642991" w:rsidP="009F5942">
                            <w:pPr>
                              <w:rPr>
                                <w:rFonts w:ascii="Times New Roman" w:hAnsi="Times New Roman" w:cs="Times New Roman"/>
                              </w:rPr>
                            </w:pPr>
                            <w:r w:rsidRPr="00CE38DA">
                              <w:rPr>
                                <w:rFonts w:ascii="Times New Roman" w:hAnsi="Times New Roman" w:cs="Times New Roman"/>
                              </w:rPr>
                              <w:t xml:space="preserve">Figure </w:t>
                            </w:r>
                            <w:r>
                              <w:rPr>
                                <w:rFonts w:ascii="Times New Roman" w:hAnsi="Times New Roman" w:cs="Times New Roman"/>
                              </w:rPr>
                              <w:t>1.</w:t>
                            </w:r>
                            <w:r w:rsidRPr="00CE38DA">
                              <w:rPr>
                                <w:rFonts w:ascii="Times New Roman" w:hAnsi="Times New Roman" w:cs="Times New Roman"/>
                              </w:rPr>
                              <w:t xml:space="preserve">1: TDP Set up and methodology. </w:t>
                            </w:r>
                            <w:r>
                              <w:rPr>
                                <w:rFonts w:ascii="Times New Roman" w:hAnsi="Times New Roman" w:cs="Times New Roman"/>
                              </w:rPr>
                              <w:t xml:space="preserve"> See text for more detail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id="_x0000_t202" coordsize="21600,21600" o:spt="202" path="m0,0l0,21600,21600,21600,21600,0xe">
                <v:stroke joinstyle="miter"/>
                <v:path gradientshapeok="t" o:connecttype="rect"/>
              </v:shapetype>
              <v:shape id="Text Box 26" o:spid="_x0000_s1026" type="#_x0000_t202" style="width:40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" filled="f" strokecolor="black [3213]">
                <v:textbox>
                  <w:txbxContent>
                    <w:p w14:paraId="54CB30A3" w14:textId="39FB55CB" w:rsidR="00642991" w:rsidRPr="009F5942" w:rsidRDefault="00642991" w:rsidP="009F5942">
                      <w:pPr>
                        <w:rPr>
                          <w:rFonts w:ascii="Times New Roman" w:hAnsi="Times New Roman" w:cs="Times New Roman"/>
                        </w:rPr>
                      </w:pPr>
                      <w:r w:rsidRPr="00CE38DA">
                        <w:rPr>
                          <w:rFonts w:ascii="Times New Roman" w:hAnsi="Times New Roman" w:cs="Times New Roman"/>
                        </w:rPr>
                        <w:t xml:space="preserve">Figure </w:t>
                      </w:r>
                      <w:r>
                        <w:rPr>
                          <w:rFonts w:ascii="Times New Roman" w:hAnsi="Times New Roman" w:cs="Times New Roman"/>
                        </w:rPr>
                        <w:t>1.</w:t>
                      </w:r>
                      <w:r w:rsidRPr="00CE38DA">
                        <w:rPr>
                          <w:rFonts w:ascii="Times New Roman" w:hAnsi="Times New Roman" w:cs="Times New Roman"/>
                        </w:rPr>
                        <w:t xml:space="preserve">1: TDP Set up and methodology. </w:t>
                      </w:r>
                      <w:r>
                        <w:rPr>
                          <w:rFonts w:ascii="Times New Roman" w:hAnsi="Times New Roman" w:cs="Times New Roman"/>
                        </w:rPr>
                        <w:t xml:space="preserve"> See text for more detail</w:t>
                      </w:r>
                    </w:p>
                  </w:txbxContent>
                </v:textbox>
                <w10:anchorlock/>
              </v:shape>
            </w:pict>
          </mc:Fallback>
        </mc:AlternateContent>
      </w:r>
    </w:p>
    <w:p w14:paraId="11A66902" w14:textId="77777777" w:rsidR="009F5942" w:rsidRDefault="009F5942" w:rsidP="00386F4A">
      <w:pPr>
        <w:rPr>
          <w:rFonts w:ascii="Times New Roman" w:hAnsi="Times New Roman" w:cs="Times New Roman"/>
        </w:rPr>
      </w:pPr>
    </w:p>
    <w:p w14:paraId="195D7043" w14:textId="6114B414" w:rsidR="00386F4A" w:rsidRPr="00CE38DA" w:rsidRDefault="009F5942" w:rsidP="00386F4A">
      <w:pPr>
        <w:rPr>
          <w:rFonts w:ascii="Times New Roman" w:hAnsi="Times New Roman" w:cs="Times New Roman"/>
        </w:rPr>
      </w:pPr>
      <w:r>
        <w:rPr>
          <w:rFonts w:ascii="Times New Roman" w:hAnsi="Times New Roman" w:cs="Times New Roman"/>
        </w:rPr>
        <w:t>E</w:t>
      </w:r>
      <w:r w:rsidRPr="00CE38DA">
        <w:rPr>
          <w:rFonts w:ascii="Times New Roman" w:hAnsi="Times New Roman" w:cs="Times New Roman"/>
        </w:rPr>
        <w:t xml:space="preserve">ach </w:t>
      </w:r>
      <w:r>
        <w:rPr>
          <w:rFonts w:ascii="Times New Roman" w:hAnsi="Times New Roman" w:cs="Times New Roman"/>
        </w:rPr>
        <w:t xml:space="preserve">TDP </w:t>
      </w:r>
      <w:r w:rsidRPr="00CE38DA">
        <w:rPr>
          <w:rFonts w:ascii="Times New Roman" w:hAnsi="Times New Roman" w:cs="Times New Roman"/>
        </w:rPr>
        <w:t xml:space="preserve">sensor consists of two probes that are inserted into a plant’s </w:t>
      </w:r>
      <w:r>
        <w:rPr>
          <w:rFonts w:ascii="Times New Roman" w:hAnsi="Times New Roman" w:cs="Times New Roman"/>
        </w:rPr>
        <w:t xml:space="preserve">sapwood (Figure 0.1). </w:t>
      </w:r>
      <w:r w:rsidRPr="00CE38DA">
        <w:rPr>
          <w:rFonts w:ascii="Times New Roman" w:hAnsi="Times New Roman" w:cs="Times New Roman"/>
        </w:rPr>
        <w:t xml:space="preserve">The top probe is heated and the bottom probe serves as a reference.  A thermocouple links the two probes, and the TDP sensor reports the temperature difference between the probes (ΔT).  On </w:t>
      </w:r>
      <w:r w:rsidRPr="00CE38DA">
        <w:rPr>
          <w:rFonts w:ascii="Times New Roman" w:hAnsi="Times New Roman" w:cs="Times New Roman"/>
        </w:rPr>
        <w:lastRenderedPageBreak/>
        <w:t>nights when sap flux =0, the static water around the heater becomes very warm, causing the greatest temperature gradients to be observed (</w:t>
      </w:r>
      <w:proofErr w:type="spellStart"/>
      <w:r w:rsidRPr="00CE38DA">
        <w:rPr>
          <w:rFonts w:ascii="Times New Roman" w:hAnsi="Times New Roman" w:cs="Times New Roman"/>
        </w:rPr>
        <w:t>ΔT</w:t>
      </w:r>
      <w:r w:rsidRPr="00CE38DA">
        <w:rPr>
          <w:rFonts w:ascii="Times New Roman" w:hAnsi="Times New Roman" w:cs="Times New Roman"/>
          <w:vertAlign w:val="subscript"/>
        </w:rPr>
        <w:t>max</w:t>
      </w:r>
      <w:proofErr w:type="spellEnd"/>
      <w:r w:rsidRPr="00CE38DA">
        <w:rPr>
          <w:rFonts w:ascii="Times New Roman" w:hAnsi="Times New Roman" w:cs="Times New Roman"/>
        </w:rPr>
        <w:t xml:space="preserve">). The AquaFlux package helps the user detect, quantify and evaluate the consequences of </w:t>
      </w:r>
      <w:proofErr w:type="gramStart"/>
      <w:r w:rsidRPr="00CE38DA">
        <w:rPr>
          <w:rFonts w:ascii="Times New Roman" w:hAnsi="Times New Roman" w:cs="Times New Roman"/>
        </w:rPr>
        <w:t>night time</w:t>
      </w:r>
      <w:proofErr w:type="gramEnd"/>
      <w:r w:rsidRPr="00CE38DA">
        <w:rPr>
          <w:rFonts w:ascii="Times New Roman" w:hAnsi="Times New Roman" w:cs="Times New Roman"/>
        </w:rPr>
        <w:t xml:space="preserve"> transpiration on calculations of sap flux.   (b) During the day, transpiration causes water to be conducted up the stem and actively moves heat away, reducing the temperature gradient.  (c) The resulting diel patterns in ΔT night-day cycles in transpiration.  </w:t>
      </w:r>
    </w:p>
    <w:p w14:paraId="44E284D3" w14:textId="48329795" w:rsidR="00386F4A" w:rsidRDefault="00386F4A" w:rsidP="00386F4A">
      <w:pPr>
        <w:rPr>
          <w:rFonts w:ascii="Times New Roman" w:hAnsi="Times New Roman" w:cs="Times New Roman"/>
        </w:rPr>
      </w:pPr>
    </w:p>
    <w:p w14:paraId="51747372" w14:textId="42948B39" w:rsidR="00386F4A" w:rsidRPr="00CE38DA" w:rsidRDefault="00386F4A" w:rsidP="00386F4A">
      <w:pPr>
        <w:rPr>
          <w:rFonts w:ascii="Times New Roman" w:hAnsi="Times New Roman" w:cs="Times New Roman"/>
        </w:rPr>
      </w:pPr>
      <w:r w:rsidRPr="00CE38DA">
        <w:rPr>
          <w:rFonts w:ascii="Times New Roman" w:hAnsi="Times New Roman" w:cs="Times New Roman"/>
        </w:rPr>
        <w:t xml:space="preserve">Sap flux is calculated from the temperature gradient between the two probes: </w:t>
      </w:r>
    </w:p>
    <w:p w14:paraId="7B7DCB28" w14:textId="77777777" w:rsidR="00386F4A" w:rsidRDefault="00386F4A" w:rsidP="00386F4A">
      <w:pPr>
        <w:ind w:left="1440" w:firstLine="720"/>
        <w:rPr>
          <w:rFonts w:ascii="Times New Roman" w:hAnsi="Times New Roman" w:cs="Times New Roman"/>
        </w:rPr>
      </w:pPr>
      <w:r w:rsidRPr="00CE38DA">
        <w:rPr>
          <w:rFonts w:ascii="Times New Roman" w:hAnsi="Times New Roman" w:cs="Times New Roman"/>
        </w:rPr>
        <w:tab/>
      </w:r>
      <m:oMath>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d</m:t>
            </m:r>
          </m:sub>
        </m:sSub>
        <m:r>
          <w:rPr>
            <w:rFonts w:ascii="Cambria Math" w:hAnsi="Cambria Math" w:cs="Times New Roman"/>
          </w:rPr>
          <m:t>= α</m:t>
        </m:r>
        <m:sSup>
          <m:sSupPr>
            <m:ctrlPr>
              <w:rPr>
                <w:rFonts w:ascii="Cambria Math" w:hAnsi="Cambria Math" w:cs="Times New Roman"/>
                <w:i/>
              </w:rPr>
            </m:ctrlPr>
          </m:sSupPr>
          <m:e>
            <m:r>
              <w:rPr>
                <w:rFonts w:ascii="Cambria Math" w:hAnsi="Cambria Math" w:cs="Times New Roman"/>
              </w:rPr>
              <m:t xml:space="preserve"> </m:t>
            </m:r>
            <m:d>
              <m:dPr>
                <m:ctrlPr>
                  <w:rPr>
                    <w:rFonts w:ascii="Cambria Math" w:hAnsi="Cambria Math" w:cs="Times New Roman"/>
                    <w:i/>
                  </w:rPr>
                </m:ctrlPr>
              </m:dPr>
              <m:e>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ΔT</m:t>
                        </m:r>
                      </m:e>
                      <m:sub>
                        <m:r>
                          <w:rPr>
                            <w:rFonts w:ascii="Cambria Math" w:hAnsi="Cambria Math" w:cs="Times New Roman"/>
                          </w:rPr>
                          <m:t>max</m:t>
                        </m:r>
                      </m:sub>
                    </m:sSub>
                    <m:r>
                      <w:rPr>
                        <w:rFonts w:ascii="Cambria Math" w:hAnsi="Cambria Math" w:cs="Times New Roman"/>
                      </w:rPr>
                      <m:t>- ΔT</m:t>
                    </m:r>
                  </m:num>
                  <m:den>
                    <m:r>
                      <w:rPr>
                        <w:rFonts w:ascii="Cambria Math" w:hAnsi="Cambria Math" w:cs="Times New Roman"/>
                      </w:rPr>
                      <m:t>ΔT</m:t>
                    </m:r>
                  </m:den>
                </m:f>
              </m:e>
            </m:d>
          </m:e>
          <m:sup>
            <m:r>
              <w:rPr>
                <w:rFonts w:ascii="Cambria Math" w:hAnsi="Cambria Math" w:cs="Times New Roman"/>
              </w:rPr>
              <m:t>β</m:t>
            </m:r>
          </m:sup>
        </m:sSup>
      </m:oMath>
      <w:r w:rsidRPr="00CE38DA">
        <w:rPr>
          <w:rFonts w:ascii="Times New Roman" w:hAnsi="Times New Roman" w:cs="Times New Roman"/>
        </w:rPr>
        <w:t xml:space="preserve">     </w:t>
      </w:r>
      <w:r w:rsidRPr="00CE38DA">
        <w:rPr>
          <w:rFonts w:ascii="Times New Roman" w:hAnsi="Times New Roman" w:cs="Times New Roman"/>
        </w:rPr>
        <w:tab/>
      </w:r>
      <w:r w:rsidRPr="00CE38DA">
        <w:rPr>
          <w:rFonts w:ascii="Times New Roman" w:hAnsi="Times New Roman" w:cs="Times New Roman"/>
        </w:rPr>
        <w:tab/>
      </w:r>
      <w:r w:rsidRPr="00CE38DA">
        <w:rPr>
          <w:rFonts w:ascii="Times New Roman" w:hAnsi="Times New Roman" w:cs="Times New Roman"/>
        </w:rPr>
        <w:tab/>
      </w:r>
      <w:r w:rsidRPr="00CE38DA">
        <w:rPr>
          <w:rFonts w:ascii="Times New Roman" w:hAnsi="Times New Roman" w:cs="Times New Roman"/>
        </w:rPr>
        <w:tab/>
      </w:r>
      <w:proofErr w:type="gramStart"/>
      <w:r w:rsidRPr="00CE38DA">
        <w:rPr>
          <w:rFonts w:ascii="Times New Roman" w:hAnsi="Times New Roman" w:cs="Times New Roman"/>
        </w:rPr>
        <w:t>( 1</w:t>
      </w:r>
      <w:proofErr w:type="gramEnd"/>
      <w:r w:rsidRPr="00CE38DA">
        <w:rPr>
          <w:rFonts w:ascii="Times New Roman" w:hAnsi="Times New Roman" w:cs="Times New Roman"/>
        </w:rPr>
        <w:t xml:space="preserve"> )</w:t>
      </w:r>
    </w:p>
    <w:p w14:paraId="2A29819F" w14:textId="77777777" w:rsidR="00255F75" w:rsidRPr="00CE38DA" w:rsidRDefault="00255F75" w:rsidP="00386F4A">
      <w:pPr>
        <w:ind w:left="1440" w:firstLine="720"/>
        <w:rPr>
          <w:rFonts w:ascii="Times New Roman" w:hAnsi="Times New Roman" w:cs="Times New Roman"/>
        </w:rPr>
      </w:pPr>
    </w:p>
    <w:p w14:paraId="23E7A935" w14:textId="70A16A7F" w:rsidR="00386F4A" w:rsidRPr="00CE38DA" w:rsidRDefault="00386F4A" w:rsidP="00386F4A">
      <w:pPr>
        <w:rPr>
          <w:rFonts w:ascii="Times New Roman" w:hAnsi="Times New Roman" w:cs="Times New Roman"/>
        </w:rPr>
      </w:pPr>
      <w:proofErr w:type="gramStart"/>
      <w:r w:rsidRPr="00CE38DA">
        <w:rPr>
          <w:rFonts w:ascii="Times New Roman" w:hAnsi="Times New Roman" w:cs="Times New Roman"/>
        </w:rPr>
        <w:t>where</w:t>
      </w:r>
      <w:proofErr w:type="gramEnd"/>
      <w:r w:rsidRPr="00CE38DA">
        <w:rPr>
          <w:rFonts w:ascii="Times New Roman" w:hAnsi="Times New Roman" w:cs="Times New Roman"/>
        </w:rPr>
        <w:t xml:space="preserve"> </w:t>
      </w:r>
      <w:proofErr w:type="spellStart"/>
      <w:r w:rsidRPr="00CE38DA">
        <w:rPr>
          <w:rFonts w:ascii="Times New Roman" w:hAnsi="Times New Roman" w:cs="Times New Roman"/>
        </w:rPr>
        <w:t>F</w:t>
      </w:r>
      <w:r w:rsidRPr="00CE38DA">
        <w:rPr>
          <w:rFonts w:ascii="Times New Roman" w:hAnsi="Times New Roman" w:cs="Times New Roman"/>
          <w:vertAlign w:val="subscript"/>
        </w:rPr>
        <w:t>d</w:t>
      </w:r>
      <w:proofErr w:type="spellEnd"/>
      <w:r w:rsidRPr="00CE38DA">
        <w:rPr>
          <w:rFonts w:ascii="Times New Roman" w:hAnsi="Times New Roman" w:cs="Times New Roman"/>
        </w:rPr>
        <w:t xml:space="preserve"> is sap flux density </w:t>
      </w:r>
      <w:r w:rsidRPr="00347A03">
        <w:rPr>
          <w:rFonts w:ascii="Times New Roman" w:hAnsi="Times New Roman" w:cs="Times New Roman"/>
        </w:rPr>
        <w:t>(g m</w:t>
      </w:r>
      <w:r w:rsidRPr="00347A03">
        <w:rPr>
          <w:rFonts w:ascii="Times New Roman" w:hAnsi="Times New Roman" w:cs="Times New Roman"/>
          <w:vertAlign w:val="superscript"/>
        </w:rPr>
        <w:t>-2</w:t>
      </w:r>
      <w:r w:rsidRPr="00347A03">
        <w:rPr>
          <w:rFonts w:ascii="Times New Roman" w:hAnsi="Times New Roman" w:cs="Times New Roman"/>
        </w:rPr>
        <w:t xml:space="preserve"> of sapwood s</w:t>
      </w:r>
      <w:r w:rsidRPr="00347A03">
        <w:rPr>
          <w:rFonts w:ascii="Times New Roman" w:hAnsi="Times New Roman" w:cs="Times New Roman"/>
          <w:vertAlign w:val="superscript"/>
        </w:rPr>
        <w:t>-1</w:t>
      </w:r>
      <w:r w:rsidRPr="00347A03">
        <w:rPr>
          <w:rFonts w:ascii="Times New Roman" w:hAnsi="Times New Roman" w:cs="Times New Roman"/>
        </w:rPr>
        <w:t xml:space="preserve">) </w:t>
      </w:r>
      <w:r w:rsidRPr="00347A03">
        <w:rPr>
          <w:rFonts w:ascii="Times New Roman" w:hAnsi="Times New Roman" w:cs="Times New Roman"/>
        </w:rPr>
        <w:fldChar w:fldCharType="begin"/>
      </w:r>
      <w:r w:rsidRPr="00347A03">
        <w:rPr>
          <w:rFonts w:ascii="Times New Roman" w:hAnsi="Times New Roman" w:cs="Times New Roman"/>
        </w:rPr>
        <w:instrText xml:space="preserve"> ADDIN EN.CITE &lt;EndNote&gt;&lt;Cite&gt;&lt;Author&gt;Granier&lt;/Author&gt;&lt;Year&gt;1987&lt;/Year&gt;&lt;RecNum&gt;667&lt;/RecNum&gt;&lt;DisplayText&gt;(Granier 1987)&lt;/DisplayText&gt;&lt;record&gt;&lt;rec-number&gt;667&lt;/rec-number&gt;&lt;foreign-keys&gt;&lt;key app="EN" db-id="vdffzsr0nazrr6ea2t75txd6frp5zvtfwste" timestamp="1474641954"&gt;667&lt;/key&gt;&lt;key app="ENWeb" db-id=""&gt;0&lt;/key&gt;&lt;/foreign-keys&gt;&lt;ref-type name="Journal Article"&gt;17&lt;/ref-type&gt;&lt;contributors&gt;&lt;authors&gt;&lt;author&gt;Granier, A&lt;/author&gt;&lt;/authors&gt;&lt;/contributors&gt;&lt;titles&gt;&lt;title&gt;Evaluation of transpiration in a Douglas-fir stand by means of sapflow measurements&lt;/title&gt;&lt;secondary-title&gt;Tree Physiol&lt;/secondary-title&gt;&lt;/titles&gt;&lt;periodical&gt;&lt;full-title&gt;Tree Physiol&lt;/full-title&gt;&lt;/periodical&gt;&lt;pages&gt;10&lt;/pages&gt;&lt;volume&gt;3&lt;/volume&gt;&lt;section&gt;309&lt;/section&gt;&lt;dates&gt;&lt;year&gt;1987&lt;/year&gt;&lt;/dates&gt;&lt;urls&gt;&lt;/urls&gt;&lt;/record&gt;&lt;/Cite&gt;&lt;/EndNote&gt;</w:instrText>
      </w:r>
      <w:r w:rsidRPr="00347A03">
        <w:rPr>
          <w:rFonts w:ascii="Times New Roman" w:hAnsi="Times New Roman" w:cs="Times New Roman"/>
        </w:rPr>
        <w:fldChar w:fldCharType="separate"/>
      </w:r>
      <w:r w:rsidRPr="00347A03">
        <w:rPr>
          <w:rFonts w:ascii="Times New Roman" w:hAnsi="Times New Roman" w:cs="Times New Roman"/>
          <w:noProof/>
        </w:rPr>
        <w:t>(Granier 1987)</w:t>
      </w:r>
      <w:r w:rsidRPr="00347A03">
        <w:rPr>
          <w:rFonts w:ascii="Times New Roman" w:hAnsi="Times New Roman" w:cs="Times New Roman"/>
        </w:rPr>
        <w:fldChar w:fldCharType="end"/>
      </w:r>
      <w:r w:rsidRPr="00347A03">
        <w:rPr>
          <w:rFonts w:ascii="Times New Roman" w:hAnsi="Times New Roman" w:cs="Times New Roman"/>
        </w:rPr>
        <w:t xml:space="preserve"> and the temperature gradient between the probes is ΔT (°C or K).  </w:t>
      </w:r>
      <w:proofErr w:type="spellStart"/>
      <w:r w:rsidRPr="00347A03">
        <w:rPr>
          <w:rFonts w:ascii="Times New Roman" w:hAnsi="Times New Roman" w:cs="Times New Roman"/>
        </w:rPr>
        <w:t>ΔT</w:t>
      </w:r>
      <w:r w:rsidRPr="00347A03">
        <w:rPr>
          <w:rFonts w:ascii="Times New Roman" w:hAnsi="Times New Roman" w:cs="Times New Roman"/>
          <w:vertAlign w:val="subscript"/>
        </w:rPr>
        <w:t>max</w:t>
      </w:r>
      <w:proofErr w:type="spellEnd"/>
      <w:r w:rsidRPr="00347A03">
        <w:rPr>
          <w:rFonts w:ascii="Times New Roman" w:hAnsi="Times New Roman" w:cs="Times New Roman"/>
        </w:rPr>
        <w:t xml:space="preserve"> represents the maximum temperate difference when </w:t>
      </w:r>
      <w:proofErr w:type="spellStart"/>
      <w:r w:rsidRPr="00347A03">
        <w:rPr>
          <w:rFonts w:ascii="Times New Roman" w:hAnsi="Times New Roman" w:cs="Times New Roman"/>
        </w:rPr>
        <w:t>F</w:t>
      </w:r>
      <w:r w:rsidRPr="00347A03">
        <w:rPr>
          <w:rFonts w:ascii="Times New Roman" w:hAnsi="Times New Roman" w:cs="Times New Roman"/>
          <w:vertAlign w:val="subscript"/>
        </w:rPr>
        <w:t>d</w:t>
      </w:r>
      <w:proofErr w:type="spellEnd"/>
      <w:r w:rsidRPr="00347A03">
        <w:rPr>
          <w:rFonts w:ascii="Times New Roman" w:hAnsi="Times New Roman" w:cs="Times New Roman"/>
        </w:rPr>
        <w:t xml:space="preserve"> = 0.   Calibration constants α and β are empirically derived.  Originally, these constants were believed to be consistent across all woody plants </w:t>
      </w:r>
      <w:r w:rsidRPr="00347A03">
        <w:rPr>
          <w:rFonts w:ascii="Times New Roman" w:hAnsi="Times New Roman" w:cs="Times New Roman"/>
        </w:rPr>
        <w:fldChar w:fldCharType="begin"/>
      </w:r>
      <w:r w:rsidR="0059396F" w:rsidRPr="00347A03">
        <w:rPr>
          <w:rFonts w:ascii="Times New Roman" w:hAnsi="Times New Roman" w:cs="Times New Roman"/>
        </w:rPr>
        <w:instrText xml:space="preserve"> ADDIN EN.CITE &lt;EndNote&gt;&lt;Cite&gt;&lt;Author&gt;Granier&lt;/Author&gt;&lt;Year&gt;1987&lt;/Year&gt;&lt;RecNum&gt;667&lt;/RecNum&gt;&lt;DisplayText&gt;(Granier 1987)&lt;/DisplayText&gt;&lt;record&gt;&lt;rec-number&gt;667&lt;/rec-number&gt;&lt;foreign-keys&gt;&lt;key app="EN" db-id="vdffzsr0nazrr6ea2t75txd6frp5zvtfwste" timestamp="1474641954"&gt;667&lt;/key&gt;&lt;key app="ENWeb" db-id=""&gt;0&lt;/key&gt;&lt;/foreign-keys&gt;&lt;ref-type name="Journal Article"&gt;17&lt;/ref-type&gt;&lt;contributors&gt;&lt;authors&gt;&lt;author&gt;Granier, A&lt;/author&gt;&lt;/authors&gt;&lt;/contributors&gt;&lt;titles&gt;&lt;title&gt;Evaluation of transpiration in a Douglas-fir stand by means of sapflow measurements&lt;/title&gt;&lt;secondary-title&gt;Tree Physiol&lt;/secondary-title&gt;&lt;/titles&gt;&lt;periodical&gt;&lt;full-title&gt;Tree Physiol&lt;/full-title&gt;&lt;/periodical&gt;&lt;pages&gt;10&lt;/pages&gt;&lt;volume&gt;3&lt;/volume&gt;&lt;section&gt;309&lt;/section&gt;&lt;dates&gt;&lt;year&gt;1987&lt;/year&gt;&lt;/dates&gt;&lt;urls&gt;&lt;/urls&gt;&lt;/record&gt;&lt;/Cite&gt;&lt;/EndNote&gt;</w:instrText>
      </w:r>
      <w:r w:rsidRPr="00347A03">
        <w:rPr>
          <w:rFonts w:ascii="Times New Roman" w:hAnsi="Times New Roman" w:cs="Times New Roman"/>
        </w:rPr>
        <w:fldChar w:fldCharType="separate"/>
      </w:r>
      <w:r w:rsidR="0059396F" w:rsidRPr="00347A03">
        <w:rPr>
          <w:rFonts w:ascii="Times New Roman" w:hAnsi="Times New Roman" w:cs="Times New Roman"/>
          <w:noProof/>
        </w:rPr>
        <w:t>(Granier 1987)</w:t>
      </w:r>
      <w:r w:rsidRPr="00347A03">
        <w:rPr>
          <w:rFonts w:ascii="Times New Roman" w:hAnsi="Times New Roman" w:cs="Times New Roman"/>
        </w:rPr>
        <w:fldChar w:fldCharType="end"/>
      </w:r>
      <w:r w:rsidRPr="00347A03">
        <w:rPr>
          <w:rFonts w:ascii="Times New Roman" w:hAnsi="Times New Roman" w:cs="Times New Roman"/>
        </w:rPr>
        <w:t>, but later studies revealed that some species demonstrated different values due to variation in wood anatomy or water content</w:t>
      </w:r>
      <w:r w:rsidR="009F5942" w:rsidRPr="00347A03">
        <w:rPr>
          <w:rFonts w:ascii="Times New Roman" w:hAnsi="Times New Roman" w:cs="Times New Roman"/>
        </w:rPr>
        <w:t xml:space="preserve">,  For more details of TDP probes and theory, see </w:t>
      </w:r>
      <w:r w:rsidR="00347A03" w:rsidRPr="00347A03">
        <w:rPr>
          <w:rFonts w:ascii="Times New Roman" w:hAnsi="Times New Roman" w:cs="Times New Roman"/>
        </w:rPr>
        <w:fldChar w:fldCharType="begin"/>
      </w:r>
      <w:r w:rsidR="00347A03">
        <w:rPr>
          <w:rFonts w:ascii="Times New Roman" w:hAnsi="Times New Roman" w:cs="Times New Roman"/>
        </w:rPr>
        <w:instrText xml:space="preserve"> ADDIN EN.CITE &lt;EndNote&gt;&lt;Cite&gt;&lt;Author&gt;Speckman&lt;/Author&gt;&lt;Year&gt;In review&lt;/Year&gt;&lt;RecNum&gt;228&lt;/RecNum&gt;&lt;DisplayText&gt;(Speckman, Beverly &amp;amp; Ewers In review)&lt;/DisplayText&gt;&lt;record&gt;&lt;rec-number&gt;228&lt;/rec-number&gt;&lt;foreign-keys&gt;&lt;key app="EN" db-id="vdffzsr0nazrr6ea2t75txd6frp5zvtfwste" timestamp="1466807857"&gt;228&lt;/key&gt;&lt;key app="ENWeb" db-id=""&gt;0&lt;/key&gt;&lt;/foreign-keys&gt;&lt;ref-type name="Journal Article"&gt;17&lt;/ref-type&gt;&lt;contributors&gt;&lt;authors&gt;&lt;author&gt;Speckman, H.N.&lt;/author&gt;&lt;author&gt;Beverly, D.B.&lt;/author&gt;&lt;author&gt;Ewers, B. E.&lt;/author&gt;&lt;/authors&gt;&lt;/contributors&gt;&lt;titles&gt;&lt;title&gt;AquaFlux: Swift and Transparent Analysis of Plant-level Transpiration”, &lt;/title&gt;&lt;/titles&gt;&lt;dates&gt;&lt;year&gt;In review&lt;/year&gt;&lt;/dates&gt;&lt;urls&gt;&lt;/urls&gt;&lt;/record&gt;&lt;/Cite&gt;&lt;/EndNote&gt;</w:instrText>
      </w:r>
      <w:r w:rsidR="00347A03" w:rsidRPr="00347A03">
        <w:rPr>
          <w:rFonts w:ascii="Times New Roman" w:hAnsi="Times New Roman" w:cs="Times New Roman"/>
        </w:rPr>
        <w:fldChar w:fldCharType="separate"/>
      </w:r>
      <w:r w:rsidR="00347A03">
        <w:rPr>
          <w:rFonts w:ascii="Times New Roman" w:hAnsi="Times New Roman" w:cs="Times New Roman"/>
          <w:noProof/>
        </w:rPr>
        <w:t>(Speckman, Beverly &amp; Ewers In review)</w:t>
      </w:r>
      <w:r w:rsidR="00347A03" w:rsidRPr="00347A03">
        <w:rPr>
          <w:rFonts w:ascii="Times New Roman" w:hAnsi="Times New Roman" w:cs="Times New Roman"/>
        </w:rPr>
        <w:fldChar w:fldCharType="end"/>
      </w:r>
      <w:r w:rsidR="00347A03" w:rsidRPr="00347A03">
        <w:rPr>
          <w:rFonts w:ascii="Times New Roman" w:hAnsi="Times New Roman" w:cs="Times New Roman"/>
        </w:rPr>
        <w:t xml:space="preserve"> </w:t>
      </w:r>
      <w:r w:rsidR="009F5942" w:rsidRPr="00347A03">
        <w:rPr>
          <w:rFonts w:ascii="Times New Roman" w:hAnsi="Times New Roman" w:cs="Times New Roman"/>
        </w:rPr>
        <w:t>Speckman in review.</w:t>
      </w:r>
      <w:r w:rsidR="009F5942">
        <w:rPr>
          <w:rFonts w:ascii="Times New Roman" w:hAnsi="Times New Roman" w:cs="Times New Roman"/>
        </w:rPr>
        <w:t xml:space="preserve">  </w:t>
      </w:r>
    </w:p>
    <w:p w14:paraId="561951DD" w14:textId="77777777" w:rsidR="00F37137" w:rsidRDefault="00F37137" w:rsidP="007C2E78"/>
    <w:p w14:paraId="64D6A945" w14:textId="77777777" w:rsidR="00FA4BBE" w:rsidRDefault="00FA4BBE" w:rsidP="00FA4BBE">
      <w:pPr>
        <w:pStyle w:val="Heading3"/>
        <w:numPr>
          <w:ilvl w:val="1"/>
          <w:numId w:val="9"/>
        </w:numPr>
        <w:rPr>
          <w:sz w:val="40"/>
          <w:szCs w:val="40"/>
        </w:rPr>
      </w:pPr>
      <w:bookmarkStart w:id="6" w:name="_Toc418703391"/>
      <w:r>
        <w:rPr>
          <w:sz w:val="40"/>
          <w:szCs w:val="40"/>
        </w:rPr>
        <w:t>What AquaFlux does</w:t>
      </w:r>
      <w:bookmarkEnd w:id="6"/>
    </w:p>
    <w:p w14:paraId="74E65081" w14:textId="77777777" w:rsidR="002F5AE1" w:rsidRPr="00CE4C5A" w:rsidRDefault="002F5AE1" w:rsidP="008240ED">
      <w:pPr>
        <w:rPr>
          <w:rFonts w:ascii="Times New Roman" w:hAnsi="Times New Roman" w:cs="Times New Roman"/>
        </w:rPr>
      </w:pPr>
    </w:p>
    <w:p w14:paraId="36973189" w14:textId="13D526BE" w:rsidR="009F5942" w:rsidRDefault="004B2914" w:rsidP="009F5942">
      <w:pPr>
        <w:rPr>
          <w:rFonts w:ascii="Times New Roman" w:hAnsi="Times New Roman" w:cs="Times New Roman"/>
        </w:rPr>
      </w:pPr>
      <w:r>
        <w:rPr>
          <w:rFonts w:ascii="Times New Roman" w:hAnsi="Times New Roman" w:cs="Times New Roman"/>
        </w:rPr>
        <w:t>AquaFlux is</w:t>
      </w:r>
      <w:r w:rsidR="009F5942" w:rsidRPr="00CE38DA">
        <w:rPr>
          <w:rFonts w:ascii="Times New Roman" w:hAnsi="Times New Roman" w:cs="Times New Roman"/>
        </w:rPr>
        <w:t xml:space="preserve"> an open-source R package designed to efficiently process and analyze TDP data.  AquaFlux can continually import raw TDP values with flexible formatting and alerts the user of malfunctioning sensors, thus optimizing data collection.  Post-processing analysis addresses </w:t>
      </w:r>
      <w:proofErr w:type="spellStart"/>
      <w:r w:rsidR="009F5942" w:rsidRPr="00CE38DA">
        <w:rPr>
          <w:rFonts w:ascii="Times New Roman" w:hAnsi="Times New Roman" w:cs="Times New Roman"/>
        </w:rPr>
        <w:t>gapfilling</w:t>
      </w:r>
      <w:proofErr w:type="spellEnd"/>
      <w:r w:rsidR="009F5942" w:rsidRPr="00CE38DA">
        <w:rPr>
          <w:rFonts w:ascii="Times New Roman" w:hAnsi="Times New Roman" w:cs="Times New Roman"/>
        </w:rPr>
        <w:t>, radial trends, and rescaling.   To ensure reproducibility and transparency, all user decisions are automatically documented, highlighting the impact of the user’s decisions</w:t>
      </w:r>
      <w:r w:rsidR="00F16306">
        <w:rPr>
          <w:rFonts w:ascii="Times New Roman" w:hAnsi="Times New Roman" w:cs="Times New Roman"/>
        </w:rPr>
        <w:t>.</w:t>
      </w:r>
    </w:p>
    <w:p w14:paraId="72EF2679" w14:textId="77777777" w:rsidR="009F5942" w:rsidRDefault="009F5942" w:rsidP="009F5942">
      <w:pPr>
        <w:rPr>
          <w:rFonts w:ascii="Times New Roman" w:hAnsi="Times New Roman" w:cs="Times New Roman"/>
        </w:rPr>
      </w:pPr>
    </w:p>
    <w:p w14:paraId="5084EBC0" w14:textId="05CF40D6" w:rsidR="00347A03" w:rsidRDefault="00347A03" w:rsidP="009F5942">
      <w:r>
        <w:rPr>
          <w:rFonts w:ascii="Times New Roman" w:hAnsi="Times New Roman" w:cs="Times New Roman"/>
        </w:rPr>
        <w:t xml:space="preserve">AquaFlux is divided into two sections: data processing and post-processing (Figure 1.2).  The data processing takes raw TDP measurements into estimates of sap flux.  This code </w:t>
      </w:r>
      <w:r w:rsidR="009F5942">
        <w:rPr>
          <w:rFonts w:ascii="Times New Roman" w:hAnsi="Times New Roman" w:cs="Times New Roman"/>
        </w:rPr>
        <w:t>has a point-and-click R</w:t>
      </w:r>
      <w:r w:rsidR="009F5942" w:rsidRPr="00CE38DA">
        <w:rPr>
          <w:rFonts w:ascii="Times New Roman" w:hAnsi="Times New Roman" w:cs="Times New Roman"/>
        </w:rPr>
        <w:t xml:space="preserve"> interface</w:t>
      </w:r>
      <w:r w:rsidR="009F5942">
        <w:rPr>
          <w:rFonts w:ascii="Times New Roman" w:hAnsi="Times New Roman" w:cs="Times New Roman"/>
        </w:rPr>
        <w:t>, and does not require any</w:t>
      </w:r>
      <w:r w:rsidR="009F5942">
        <w:t xml:space="preserve"> </w:t>
      </w:r>
      <w:r w:rsidR="009F5942" w:rsidRPr="00CE4C5A">
        <w:t>programming skill</w:t>
      </w:r>
      <w:r w:rsidR="009F5942">
        <w:t xml:space="preserve">.   </w:t>
      </w:r>
      <w:r>
        <w:t xml:space="preserve">The second section is focused on giving an advanced user post-processing options for their data.  These options take the form of useful functions in base R.  </w:t>
      </w:r>
    </w:p>
    <w:p w14:paraId="543F2978" w14:textId="77777777" w:rsidR="00347A03" w:rsidRDefault="00347A03" w:rsidP="009F5942"/>
    <w:p w14:paraId="5EE3E476" w14:textId="19101385" w:rsidR="00255F75" w:rsidRPr="00FA4BBE" w:rsidRDefault="00347A03" w:rsidP="002F5AE1">
      <w:pPr>
        <w:rPr>
          <w:rFonts w:ascii="Times New Roman" w:hAnsi="Times New Roman" w:cs="Times New Roman"/>
        </w:rPr>
      </w:pPr>
      <w:r>
        <w:t>For ease of use, AquaFlux also includes</w:t>
      </w:r>
      <w:r w:rsidR="00A023A0">
        <w:t xml:space="preserve"> an example dataset and walkthrough to properly use this data.</w:t>
      </w:r>
    </w:p>
    <w:p w14:paraId="2D07DC3C" w14:textId="3C249FAA" w:rsidR="00A023A0" w:rsidRDefault="00A023A0" w:rsidP="00A023A0">
      <w:pPr>
        <w:rPr>
          <w:rFonts w:ascii="Times New Roman" w:hAnsi="Times New Roman" w:cs="Times New Roman"/>
        </w:rPr>
      </w:pPr>
      <w:bookmarkStart w:id="7" w:name="_Toc314055358"/>
      <w:r>
        <w:rPr>
          <w:rFonts w:ascii="Times New Roman" w:hAnsi="Times New Roman" w:cs="Times New Roman"/>
          <w:noProof/>
        </w:rPr>
        <w:lastRenderedPageBreak/>
        <w:drawing>
          <wp:inline distT="0" distB="0" distL="0" distR="0" wp14:anchorId="640E2428" wp14:editId="59D78C0D">
            <wp:extent cx="4229100" cy="4597877"/>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9-02-14 at 7.57.38 PM.png"/>
                    <pic:cNvPicPr/>
                  </pic:nvPicPr>
                  <pic:blipFill rotWithShape="1">
                    <a:blip r:embed="rId10" cstate="screen">
                      <a:extLst>
                        <a:ext uri="{28A0092B-C50C-407E-A947-70E740481C1C}">
                          <a14:useLocalDpi xmlns:a14="http://schemas.microsoft.com/office/drawing/2010/main"/>
                        </a:ext>
                      </a:extLst>
                    </a:blip>
                    <a:srcRect/>
                    <a:stretch/>
                  </pic:blipFill>
                  <pic:spPr bwMode="auto">
                    <a:xfrm>
                      <a:off x="0" y="0"/>
                      <a:ext cx="4230807" cy="4599733"/>
                    </a:xfrm>
                    <a:prstGeom prst="rect">
                      <a:avLst/>
                    </a:prstGeom>
                    <a:ln>
                      <a:noFill/>
                    </a:ln>
                    <a:extLst>
                      <a:ext uri="{53640926-AAD7-44d8-BBD7-CCE9431645EC}">
                        <a14:shadowObscured xmlns:a14="http://schemas.microsoft.com/office/drawing/2010/main"/>
                      </a:ext>
                    </a:extLst>
                  </pic:spPr>
                </pic:pic>
              </a:graphicData>
            </a:graphic>
          </wp:inline>
        </w:drawing>
      </w:r>
    </w:p>
    <w:p w14:paraId="2198A418" w14:textId="77777777" w:rsidR="00A023A0" w:rsidRDefault="00A023A0" w:rsidP="00A023A0">
      <w:pPr>
        <w:rPr>
          <w:rFonts w:ascii="Times New Roman" w:hAnsi="Times New Roman" w:cs="Times New Roman"/>
        </w:rPr>
      </w:pPr>
      <w:r>
        <w:rPr>
          <w:rFonts w:ascii="Times New Roman" w:hAnsi="Times New Roman" w:cs="Times New Roman"/>
          <w:noProof/>
        </w:rPr>
        <mc:AlternateContent>
          <mc:Choice Requires="wps">
            <w:drawing>
              <wp:inline distT="0" distB="0" distL="0" distR="0" wp14:anchorId="4DD9806B" wp14:editId="4703B8B4">
                <wp:extent cx="4229100" cy="457200"/>
                <wp:effectExtent l="0" t="0" r="38100" b="25400"/>
                <wp:docPr id="71" name="Text Box 71"/>
                <wp:cNvGraphicFramePr/>
                <a:graphic xmlns:a="http://schemas.openxmlformats.org/drawingml/2006/main">
                  <a:graphicData uri="http://schemas.microsoft.com/office/word/2010/wordprocessingShape">
                    <wps:wsp>
                      <wps:cNvSpPr txBox="1"/>
                      <wps:spPr>
                        <a:xfrm>
                          <a:off x="0" y="0"/>
                          <a:ext cx="4229100" cy="4572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4F1D867" w14:textId="291619F4" w:rsidR="00642991" w:rsidRPr="009F5942" w:rsidRDefault="00642991" w:rsidP="00A023A0">
                            <w:pPr>
                              <w:rPr>
                                <w:rFonts w:ascii="Times New Roman" w:hAnsi="Times New Roman" w:cs="Times New Roman"/>
                              </w:rPr>
                            </w:pPr>
                            <w:r w:rsidRPr="00CE38DA">
                              <w:rPr>
                                <w:rFonts w:ascii="Times New Roman" w:hAnsi="Times New Roman" w:cs="Times New Roman"/>
                              </w:rPr>
                              <w:t xml:space="preserve">Figure </w:t>
                            </w:r>
                            <w:r>
                              <w:rPr>
                                <w:rFonts w:ascii="Times New Roman" w:hAnsi="Times New Roman" w:cs="Times New Roman"/>
                              </w:rPr>
                              <w:t>1.2</w:t>
                            </w:r>
                            <w:r w:rsidRPr="00CE38DA">
                              <w:rPr>
                                <w:rFonts w:ascii="Times New Roman" w:hAnsi="Times New Roman" w:cs="Times New Roman"/>
                              </w:rPr>
                              <w:t xml:space="preserve">: </w:t>
                            </w:r>
                            <w:r>
                              <w:rPr>
                                <w:rFonts w:ascii="Times New Roman" w:hAnsi="Times New Roman" w:cs="Times New Roman"/>
                              </w:rPr>
                              <w:t>AquaFlux workflow and corresponding readme chapters.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71" o:spid="_x0000_s1027" type="#_x0000_t202" style="width:333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" filled="f" strokecolor="black [3213]">
                <v:textbox>
                  <w:txbxContent>
                    <w:p w14:paraId="64F1D867" w14:textId="291619F4" w:rsidR="00642991" w:rsidRPr="009F5942" w:rsidRDefault="00642991" w:rsidP="00A023A0">
                      <w:pPr>
                        <w:rPr>
                          <w:rFonts w:ascii="Times New Roman" w:hAnsi="Times New Roman" w:cs="Times New Roman"/>
                        </w:rPr>
                      </w:pPr>
                      <w:r w:rsidRPr="00CE38DA">
                        <w:rPr>
                          <w:rFonts w:ascii="Times New Roman" w:hAnsi="Times New Roman" w:cs="Times New Roman"/>
                        </w:rPr>
                        <w:t xml:space="preserve">Figure </w:t>
                      </w:r>
                      <w:r>
                        <w:rPr>
                          <w:rFonts w:ascii="Times New Roman" w:hAnsi="Times New Roman" w:cs="Times New Roman"/>
                        </w:rPr>
                        <w:t>1.2</w:t>
                      </w:r>
                      <w:r w:rsidRPr="00CE38DA">
                        <w:rPr>
                          <w:rFonts w:ascii="Times New Roman" w:hAnsi="Times New Roman" w:cs="Times New Roman"/>
                        </w:rPr>
                        <w:t xml:space="preserve">: </w:t>
                      </w:r>
                      <w:r>
                        <w:rPr>
                          <w:rFonts w:ascii="Times New Roman" w:hAnsi="Times New Roman" w:cs="Times New Roman"/>
                        </w:rPr>
                        <w:t>AquaFlux workflow and corresponding readme chapters.</w:t>
                      </w:r>
                    </w:p>
                  </w:txbxContent>
                </v:textbox>
                <w10:anchorlock/>
              </v:shape>
            </w:pict>
          </mc:Fallback>
        </mc:AlternateContent>
      </w:r>
    </w:p>
    <w:p w14:paraId="39E1AF04" w14:textId="5B97207C" w:rsidR="00BC549B" w:rsidRPr="00CE4C5A" w:rsidRDefault="00BC549B">
      <w:pPr>
        <w:rPr>
          <w:rStyle w:val="Strong"/>
          <w:rFonts w:asciiTheme="majorHAnsi" w:eastAsiaTheme="majorEastAsia" w:hAnsiTheme="majorHAnsi" w:cstheme="majorBidi"/>
          <w:bCs w:val="0"/>
          <w:sz w:val="56"/>
          <w:szCs w:val="56"/>
          <w:u w:val="single"/>
        </w:rPr>
      </w:pPr>
    </w:p>
    <w:p w14:paraId="01577840" w14:textId="0057BC8D" w:rsidR="00730030" w:rsidRDefault="00FA4BBE" w:rsidP="009F5942">
      <w:pPr>
        <w:pStyle w:val="Heading1"/>
        <w:rPr>
          <w:rStyle w:val="Strong"/>
          <w:b/>
          <w:color w:val="auto"/>
          <w:sz w:val="56"/>
          <w:szCs w:val="68"/>
          <w:u w:val="single"/>
        </w:rPr>
      </w:pPr>
      <w:bookmarkStart w:id="8" w:name="_Toc418703392"/>
      <w:bookmarkStart w:id="9" w:name="_Toc314153324"/>
      <w:bookmarkStart w:id="10" w:name="_Toc314221372"/>
      <w:bookmarkStart w:id="11" w:name="_Toc314600872"/>
      <w:bookmarkStart w:id="12" w:name="_Toc315465750"/>
      <w:r>
        <w:rPr>
          <w:rStyle w:val="Strong"/>
          <w:b/>
          <w:color w:val="auto"/>
          <w:sz w:val="56"/>
          <w:szCs w:val="68"/>
          <w:u w:val="single"/>
        </w:rPr>
        <w:t>Chapter 2</w:t>
      </w:r>
      <w:r w:rsidR="00730030">
        <w:rPr>
          <w:rStyle w:val="Strong"/>
          <w:b/>
          <w:color w:val="auto"/>
          <w:sz w:val="56"/>
          <w:szCs w:val="68"/>
          <w:u w:val="single"/>
        </w:rPr>
        <w:t>: AquaFlux File Requirements</w:t>
      </w:r>
      <w:bookmarkEnd w:id="8"/>
      <w:r w:rsidR="00730030">
        <w:rPr>
          <w:rStyle w:val="Strong"/>
          <w:b/>
          <w:color w:val="auto"/>
          <w:sz w:val="56"/>
          <w:szCs w:val="68"/>
          <w:u w:val="single"/>
        </w:rPr>
        <w:t xml:space="preserve"> </w:t>
      </w:r>
    </w:p>
    <w:p w14:paraId="398829BB" w14:textId="477928A7" w:rsidR="00730030" w:rsidRDefault="00730030" w:rsidP="00FA4BBE">
      <w:pPr>
        <w:pStyle w:val="Heading3"/>
        <w:numPr>
          <w:ilvl w:val="1"/>
          <w:numId w:val="23"/>
        </w:numPr>
        <w:rPr>
          <w:sz w:val="40"/>
          <w:szCs w:val="40"/>
        </w:rPr>
      </w:pPr>
      <w:bookmarkStart w:id="13" w:name="_Toc418703393"/>
      <w:bookmarkStart w:id="14" w:name="_Toc314153327"/>
      <w:bookmarkStart w:id="15" w:name="_Toc314221375"/>
      <w:bookmarkStart w:id="16" w:name="_Toc314600875"/>
      <w:bookmarkStart w:id="17" w:name="_Toc315465753"/>
      <w:bookmarkStart w:id="18" w:name="_Toc313886408"/>
      <w:bookmarkStart w:id="19" w:name="_Toc314055359"/>
      <w:bookmarkStart w:id="20" w:name="_Toc314153325"/>
      <w:bookmarkStart w:id="21" w:name="_Toc314221373"/>
      <w:bookmarkStart w:id="22" w:name="_Toc314600873"/>
      <w:bookmarkStart w:id="23" w:name="_Toc315465751"/>
      <w:bookmarkEnd w:id="7"/>
      <w:bookmarkEnd w:id="9"/>
      <w:bookmarkEnd w:id="10"/>
      <w:bookmarkEnd w:id="11"/>
      <w:bookmarkEnd w:id="12"/>
      <w:r>
        <w:rPr>
          <w:sz w:val="40"/>
          <w:szCs w:val="40"/>
        </w:rPr>
        <w:t>Data structure requirements:</w:t>
      </w:r>
      <w:bookmarkEnd w:id="13"/>
    </w:p>
    <w:bookmarkEnd w:id="14"/>
    <w:bookmarkEnd w:id="15"/>
    <w:bookmarkEnd w:id="16"/>
    <w:bookmarkEnd w:id="17"/>
    <w:p w14:paraId="02FEED1B" w14:textId="77777777" w:rsidR="00730030" w:rsidRDefault="00730030" w:rsidP="00355F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p>
    <w:p w14:paraId="79E08090" w14:textId="77777777" w:rsidR="00730030" w:rsidRDefault="00730030" w:rsidP="00355F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Pr>
          <w:rFonts w:ascii="Times New Roman" w:hAnsi="Times New Roman" w:cs="Times New Roman"/>
        </w:rPr>
        <w:t>AquaFlux has the following file structure requirements:</w:t>
      </w:r>
    </w:p>
    <w:p w14:paraId="2D719D2A" w14:textId="45FBBD6A" w:rsidR="00730030" w:rsidRPr="00730030" w:rsidRDefault="00730030" w:rsidP="006D22A8">
      <w:pPr>
        <w:pStyle w:val="ListParagraph"/>
        <w:widowControl w:val="0"/>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Pr>
          <w:rFonts w:ascii="Times New Roman" w:hAnsi="Times New Roman" w:cs="Times New Roman"/>
        </w:rPr>
        <w:t xml:space="preserve"> </w:t>
      </w:r>
      <w:r w:rsidRPr="00730030">
        <w:rPr>
          <w:rFonts w:ascii="Times New Roman" w:hAnsi="Times New Roman" w:cs="Times New Roman"/>
        </w:rPr>
        <w:t xml:space="preserve">Data is </w:t>
      </w:r>
      <w:r w:rsidR="00CA643E">
        <w:rPr>
          <w:rFonts w:ascii="Times New Roman" w:hAnsi="Times New Roman" w:cs="Times New Roman"/>
        </w:rPr>
        <w:t>somehow delimited.</w:t>
      </w:r>
      <w:r w:rsidR="006D22A8">
        <w:rPr>
          <w:rFonts w:ascii="Times New Roman" w:hAnsi="Times New Roman" w:cs="Times New Roman"/>
        </w:rPr>
        <w:t xml:space="preserve">  Excel files (*</w:t>
      </w:r>
      <w:proofErr w:type="gramStart"/>
      <w:r w:rsidR="006D22A8">
        <w:rPr>
          <w:rFonts w:ascii="Times New Roman" w:hAnsi="Times New Roman" w:cs="Times New Roman"/>
        </w:rPr>
        <w:t>.</w:t>
      </w:r>
      <w:proofErr w:type="spellStart"/>
      <w:r w:rsidR="006D22A8">
        <w:rPr>
          <w:rFonts w:ascii="Times New Roman" w:hAnsi="Times New Roman" w:cs="Times New Roman"/>
        </w:rPr>
        <w:t>xlsx</w:t>
      </w:r>
      <w:proofErr w:type="spellEnd"/>
      <w:proofErr w:type="gramEnd"/>
      <w:r w:rsidR="006D22A8">
        <w:rPr>
          <w:rFonts w:ascii="Times New Roman" w:hAnsi="Times New Roman" w:cs="Times New Roman"/>
        </w:rPr>
        <w:t>) are not accepted.</w:t>
      </w:r>
    </w:p>
    <w:p w14:paraId="6EA6A47D" w14:textId="77777777" w:rsidR="00730030" w:rsidRDefault="00730030" w:rsidP="006D22A8">
      <w:pPr>
        <w:pStyle w:val="ListParagraph"/>
        <w:widowControl w:val="0"/>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sidRPr="00730030">
        <w:rPr>
          <w:rFonts w:ascii="Times New Roman" w:hAnsi="Times New Roman" w:cs="Times New Roman"/>
        </w:rPr>
        <w:t xml:space="preserve"> </w:t>
      </w:r>
      <w:r>
        <w:rPr>
          <w:rFonts w:ascii="Times New Roman" w:hAnsi="Times New Roman" w:cs="Times New Roman"/>
        </w:rPr>
        <w:t>Data contains a timestamp.</w:t>
      </w:r>
    </w:p>
    <w:p w14:paraId="5EF75B76" w14:textId="50E2626F" w:rsidR="00CA643E" w:rsidRPr="00CA643E" w:rsidRDefault="00730030" w:rsidP="006D22A8">
      <w:pPr>
        <w:pStyle w:val="ListParagraph"/>
        <w:widowControl w:val="0"/>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Pr>
          <w:rFonts w:ascii="Times New Roman" w:hAnsi="Times New Roman" w:cs="Times New Roman"/>
        </w:rPr>
        <w:t xml:space="preserve"> Data structure is internally consistent- no renaming</w:t>
      </w:r>
      <w:r w:rsidR="009B72F1">
        <w:rPr>
          <w:rFonts w:ascii="Times New Roman" w:hAnsi="Times New Roman" w:cs="Times New Roman"/>
        </w:rPr>
        <w:t xml:space="preserve"> columns or changing units.</w:t>
      </w:r>
    </w:p>
    <w:p w14:paraId="527C948F" w14:textId="77777777" w:rsidR="00CA643E" w:rsidRDefault="00CA643E" w:rsidP="009B72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ind w:left="360"/>
        <w:rPr>
          <w:rFonts w:ascii="Times New Roman" w:hAnsi="Times New Roman" w:cs="Times New Roman"/>
        </w:rPr>
      </w:pPr>
    </w:p>
    <w:p w14:paraId="1050995B" w14:textId="2A8CD2CF" w:rsidR="009B72F1" w:rsidRDefault="009B72F1" w:rsidP="009B72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Pr>
          <w:rFonts w:ascii="Times New Roman" w:hAnsi="Times New Roman" w:cs="Times New Roman"/>
        </w:rPr>
        <w:t>The following are things that do not matter in regard to data formatting or collection:</w:t>
      </w:r>
    </w:p>
    <w:p w14:paraId="753CFC51" w14:textId="458623E3" w:rsidR="009B72F1" w:rsidRDefault="009B72F1" w:rsidP="006D22A8">
      <w:pPr>
        <w:pStyle w:val="ListParagraph"/>
        <w:widowControl w:val="0"/>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sidRPr="009B72F1">
        <w:rPr>
          <w:rFonts w:ascii="Times New Roman" w:hAnsi="Times New Roman" w:cs="Times New Roman"/>
        </w:rPr>
        <w:t>How many sensors you have</w:t>
      </w:r>
    </w:p>
    <w:p w14:paraId="5D1FD6D8" w14:textId="1CE03382" w:rsidR="009B72F1" w:rsidRPr="009B72F1" w:rsidRDefault="009B72F1" w:rsidP="006D22A8">
      <w:pPr>
        <w:pStyle w:val="ListParagraph"/>
        <w:widowControl w:val="0"/>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sidRPr="00CE4C5A">
        <w:rPr>
          <w:rFonts w:ascii="Times New Roman" w:hAnsi="Times New Roman" w:cs="Times New Roman"/>
        </w:rPr>
        <w:lastRenderedPageBreak/>
        <w:t>What your sensors are named.</w:t>
      </w:r>
    </w:p>
    <w:p w14:paraId="5489E6DD" w14:textId="6024D5FF" w:rsidR="009B72F1" w:rsidRDefault="009B72F1" w:rsidP="006D22A8">
      <w:pPr>
        <w:pStyle w:val="ListParagraph"/>
        <w:widowControl w:val="0"/>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Pr>
          <w:rFonts w:ascii="Times New Roman" w:hAnsi="Times New Roman" w:cs="Times New Roman"/>
        </w:rPr>
        <w:t xml:space="preserve"> </w:t>
      </w:r>
      <w:r w:rsidRPr="009B72F1">
        <w:rPr>
          <w:rFonts w:ascii="Times New Roman" w:hAnsi="Times New Roman" w:cs="Times New Roman"/>
        </w:rPr>
        <w:t xml:space="preserve">Data units </w:t>
      </w:r>
      <w:r>
        <w:rPr>
          <w:rFonts w:ascii="Times New Roman" w:hAnsi="Times New Roman" w:cs="Times New Roman"/>
        </w:rPr>
        <w:t>(AquaFlux will standardize them)</w:t>
      </w:r>
    </w:p>
    <w:p w14:paraId="3B7D4071" w14:textId="77777777" w:rsidR="009B72F1" w:rsidRDefault="009B72F1" w:rsidP="006D22A8">
      <w:pPr>
        <w:pStyle w:val="ListParagraph"/>
        <w:widowControl w:val="0"/>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sidRPr="009B72F1">
        <w:rPr>
          <w:rFonts w:ascii="Times New Roman" w:hAnsi="Times New Roman" w:cs="Times New Roman"/>
        </w:rPr>
        <w:t xml:space="preserve"> If you have data intermingled other than TDP sensors</w:t>
      </w:r>
    </w:p>
    <w:p w14:paraId="3A1FAECE" w14:textId="67A12F29" w:rsidR="009B72F1" w:rsidRDefault="009B72F1" w:rsidP="006D22A8">
      <w:pPr>
        <w:pStyle w:val="ListParagraph"/>
        <w:widowControl w:val="0"/>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sidRPr="009B72F1">
        <w:rPr>
          <w:rFonts w:ascii="Times New Roman" w:hAnsi="Times New Roman" w:cs="Times New Roman"/>
        </w:rPr>
        <w:t xml:space="preserve"> How many files you have (</w:t>
      </w:r>
      <w:r>
        <w:rPr>
          <w:rFonts w:ascii="Times New Roman" w:hAnsi="Times New Roman" w:cs="Times New Roman"/>
        </w:rPr>
        <w:t xml:space="preserve">AquaFlux </w:t>
      </w:r>
      <w:r w:rsidRPr="009B72F1">
        <w:rPr>
          <w:rFonts w:ascii="Times New Roman" w:hAnsi="Times New Roman" w:cs="Times New Roman"/>
        </w:rPr>
        <w:t xml:space="preserve">will </w:t>
      </w:r>
      <w:r>
        <w:rPr>
          <w:rFonts w:ascii="Times New Roman" w:hAnsi="Times New Roman" w:cs="Times New Roman"/>
        </w:rPr>
        <w:t>merge</w:t>
      </w:r>
      <w:r w:rsidRPr="009B72F1">
        <w:rPr>
          <w:rFonts w:ascii="Times New Roman" w:hAnsi="Times New Roman" w:cs="Times New Roman"/>
        </w:rPr>
        <w:t xml:space="preserve"> them all for you).</w:t>
      </w:r>
    </w:p>
    <w:p w14:paraId="264DF47B" w14:textId="15A63682" w:rsidR="009B72F1" w:rsidRPr="009B72F1" w:rsidRDefault="009B72F1" w:rsidP="006D22A8">
      <w:pPr>
        <w:pStyle w:val="ListParagraph"/>
        <w:widowControl w:val="0"/>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Pr>
          <w:rFonts w:ascii="Times New Roman" w:hAnsi="Times New Roman" w:cs="Times New Roman"/>
        </w:rPr>
        <w:t xml:space="preserve"> How many sites you have </w:t>
      </w:r>
      <w:r w:rsidRPr="009B72F1">
        <w:rPr>
          <w:rFonts w:ascii="Times New Roman" w:hAnsi="Times New Roman" w:cs="Times New Roman"/>
        </w:rPr>
        <w:t>(</w:t>
      </w:r>
      <w:r>
        <w:rPr>
          <w:rFonts w:ascii="Times New Roman" w:hAnsi="Times New Roman" w:cs="Times New Roman"/>
        </w:rPr>
        <w:t xml:space="preserve">AquaFlux </w:t>
      </w:r>
      <w:r w:rsidRPr="009B72F1">
        <w:rPr>
          <w:rFonts w:ascii="Times New Roman" w:hAnsi="Times New Roman" w:cs="Times New Roman"/>
        </w:rPr>
        <w:t xml:space="preserve">will </w:t>
      </w:r>
      <w:r>
        <w:rPr>
          <w:rFonts w:ascii="Times New Roman" w:hAnsi="Times New Roman" w:cs="Times New Roman"/>
        </w:rPr>
        <w:t>merge them all for you).</w:t>
      </w:r>
    </w:p>
    <w:p w14:paraId="069D1814" w14:textId="77777777" w:rsidR="009B72F1" w:rsidRDefault="009B72F1" w:rsidP="006D22A8">
      <w:pPr>
        <w:pStyle w:val="ListParagraph"/>
        <w:widowControl w:val="0"/>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sidRPr="009B72F1">
        <w:rPr>
          <w:rFonts w:ascii="Times New Roman" w:hAnsi="Times New Roman" w:cs="Times New Roman"/>
        </w:rPr>
        <w:t xml:space="preserve"> How big is each file (as long as file size &lt; 3 GB).</w:t>
      </w:r>
    </w:p>
    <w:p w14:paraId="2483EE5B" w14:textId="2485C9EF" w:rsidR="009B72F1" w:rsidRDefault="009B72F1" w:rsidP="006D22A8">
      <w:pPr>
        <w:pStyle w:val="ListParagraph"/>
        <w:widowControl w:val="0"/>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sidRPr="009B72F1">
        <w:rPr>
          <w:rFonts w:ascii="Times New Roman" w:hAnsi="Times New Roman" w:cs="Times New Roman"/>
        </w:rPr>
        <w:t xml:space="preserve"> </w:t>
      </w:r>
      <w:proofErr w:type="gramStart"/>
      <w:r w:rsidRPr="009B72F1">
        <w:rPr>
          <w:rFonts w:ascii="Times New Roman" w:hAnsi="Times New Roman" w:cs="Times New Roman"/>
        </w:rPr>
        <w:t>Duplicated data</w:t>
      </w:r>
      <w:r>
        <w:rPr>
          <w:rFonts w:ascii="Times New Roman" w:hAnsi="Times New Roman" w:cs="Times New Roman"/>
        </w:rPr>
        <w:t xml:space="preserve"> will be removed by AquaFlux</w:t>
      </w:r>
      <w:proofErr w:type="gramEnd"/>
      <w:r>
        <w:rPr>
          <w:rFonts w:ascii="Times New Roman" w:hAnsi="Times New Roman" w:cs="Times New Roman"/>
        </w:rPr>
        <w:t>.</w:t>
      </w:r>
    </w:p>
    <w:p w14:paraId="162E3CCB" w14:textId="1921DC40" w:rsidR="009B72F1" w:rsidRDefault="009B72F1" w:rsidP="006D22A8">
      <w:pPr>
        <w:pStyle w:val="ListParagraph"/>
        <w:widowControl w:val="0"/>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Pr>
          <w:rFonts w:ascii="Times New Roman" w:hAnsi="Times New Roman" w:cs="Times New Roman"/>
        </w:rPr>
        <w:t xml:space="preserve"> </w:t>
      </w:r>
      <w:r w:rsidRPr="009B72F1">
        <w:rPr>
          <w:rFonts w:ascii="Times New Roman" w:hAnsi="Times New Roman" w:cs="Times New Roman"/>
        </w:rPr>
        <w:t>Missing data</w:t>
      </w:r>
      <w:r>
        <w:rPr>
          <w:rFonts w:ascii="Times New Roman" w:hAnsi="Times New Roman" w:cs="Times New Roman"/>
        </w:rPr>
        <w:t xml:space="preserve"> </w:t>
      </w:r>
    </w:p>
    <w:p w14:paraId="0D3F6180" w14:textId="236A8FDE" w:rsidR="009B72F1" w:rsidRPr="009B72F1" w:rsidRDefault="009B72F1" w:rsidP="006D22A8">
      <w:pPr>
        <w:pStyle w:val="ListParagraph"/>
        <w:widowControl w:val="0"/>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sidRPr="009B72F1">
        <w:rPr>
          <w:rFonts w:ascii="Times New Roman" w:hAnsi="Times New Roman" w:cs="Times New Roman"/>
        </w:rPr>
        <w:t xml:space="preserve"> Sampling/Averaging frequency, AquaFlux will even handle inconsistent timestamps.</w:t>
      </w:r>
    </w:p>
    <w:p w14:paraId="49D006E3" w14:textId="77777777" w:rsidR="00730030" w:rsidRDefault="00730030" w:rsidP="0073003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p>
    <w:p w14:paraId="0CC12F82" w14:textId="77777777" w:rsidR="009B72F1" w:rsidRDefault="009B72F1" w:rsidP="00FA4BBE">
      <w:pPr>
        <w:pStyle w:val="Heading3"/>
        <w:numPr>
          <w:ilvl w:val="1"/>
          <w:numId w:val="23"/>
        </w:numPr>
        <w:rPr>
          <w:sz w:val="40"/>
          <w:szCs w:val="40"/>
        </w:rPr>
      </w:pPr>
      <w:bookmarkStart w:id="24" w:name="_Toc418703394"/>
      <w:r>
        <w:rPr>
          <w:sz w:val="40"/>
          <w:szCs w:val="40"/>
        </w:rPr>
        <w:t>Where to s</w:t>
      </w:r>
      <w:r w:rsidR="00730030">
        <w:rPr>
          <w:sz w:val="40"/>
          <w:szCs w:val="40"/>
        </w:rPr>
        <w:t>ave</w:t>
      </w:r>
      <w:r>
        <w:rPr>
          <w:sz w:val="40"/>
          <w:szCs w:val="40"/>
        </w:rPr>
        <w:t xml:space="preserve"> raw data</w:t>
      </w:r>
      <w:bookmarkEnd w:id="24"/>
    </w:p>
    <w:p w14:paraId="5C7C8BC4" w14:textId="77777777" w:rsidR="009B72F1" w:rsidRDefault="009B72F1" w:rsidP="009B72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p>
    <w:p w14:paraId="310AB7BE" w14:textId="40F01837" w:rsidR="009B72F1" w:rsidRPr="00CE4C5A" w:rsidRDefault="009B72F1" w:rsidP="009B72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Pr>
          <w:rFonts w:ascii="Times New Roman" w:hAnsi="Times New Roman" w:cs="Times New Roman"/>
        </w:rPr>
        <w:t xml:space="preserve">To run AquaFlux, you need to save your raw TDP data in a folder. </w:t>
      </w:r>
      <w:r w:rsidRPr="00CE4C5A">
        <w:rPr>
          <w:rFonts w:ascii="Times New Roman" w:hAnsi="Times New Roman" w:cs="Times New Roman"/>
        </w:rPr>
        <w:t xml:space="preserve"> Follow these directions </w:t>
      </w:r>
      <w:r w:rsidRPr="009B72F1">
        <w:rPr>
          <w:rFonts w:ascii="Times New Roman" w:hAnsi="Times New Roman" w:cs="Times New Roman"/>
          <w:u w:val="single"/>
        </w:rPr>
        <w:t>exactly</w:t>
      </w:r>
      <w:r w:rsidRPr="009B72F1">
        <w:rPr>
          <w:rFonts w:ascii="Times New Roman" w:hAnsi="Times New Roman" w:cs="Times New Roman"/>
        </w:rPr>
        <w:t>:</w:t>
      </w:r>
    </w:p>
    <w:p w14:paraId="0337D030" w14:textId="77777777" w:rsidR="009B72F1" w:rsidRPr="00CE4C5A" w:rsidRDefault="009B72F1" w:rsidP="006D22A8">
      <w:pPr>
        <w:pStyle w:val="ListParagraph"/>
        <w:widowControl w:val="0"/>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sidRPr="00CE4C5A">
        <w:rPr>
          <w:rFonts w:ascii="Times New Roman" w:hAnsi="Times New Roman" w:cs="Times New Roman"/>
        </w:rPr>
        <w:t xml:space="preserve">   Each </w:t>
      </w:r>
      <w:r>
        <w:rPr>
          <w:rFonts w:ascii="Times New Roman" w:hAnsi="Times New Roman" w:cs="Times New Roman"/>
        </w:rPr>
        <w:t>TDP sap flux</w:t>
      </w:r>
      <w:r w:rsidRPr="00CE4C5A">
        <w:rPr>
          <w:rFonts w:ascii="Times New Roman" w:hAnsi="Times New Roman" w:cs="Times New Roman"/>
        </w:rPr>
        <w:t xml:space="preserve"> site gets its own folder.  </w:t>
      </w:r>
    </w:p>
    <w:p w14:paraId="0F3A84F4" w14:textId="77777777" w:rsidR="009B72F1" w:rsidRPr="00CE4C5A" w:rsidRDefault="009B72F1" w:rsidP="006D22A8">
      <w:pPr>
        <w:pStyle w:val="ListParagraph"/>
        <w:widowControl w:val="0"/>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sidRPr="00CE4C5A">
        <w:rPr>
          <w:rFonts w:ascii="Times New Roman" w:hAnsi="Times New Roman" w:cs="Times New Roman"/>
        </w:rPr>
        <w:t xml:space="preserve">   All of the data from that site goes in that folder.  </w:t>
      </w:r>
    </w:p>
    <w:p w14:paraId="530B2B01" w14:textId="77777777" w:rsidR="009B72F1" w:rsidRPr="00730030" w:rsidRDefault="009B72F1" w:rsidP="006D22A8">
      <w:pPr>
        <w:pStyle w:val="ListParagraph"/>
        <w:widowControl w:val="0"/>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sidRPr="00CE4C5A">
        <w:rPr>
          <w:rFonts w:ascii="Times New Roman" w:hAnsi="Times New Roman" w:cs="Times New Roman"/>
        </w:rPr>
        <w:t xml:space="preserve">   Nothing else goes in that folder.</w:t>
      </w:r>
    </w:p>
    <w:p w14:paraId="6E7DB634" w14:textId="77777777" w:rsidR="009B72F1" w:rsidRPr="00920CD0" w:rsidRDefault="009B72F1" w:rsidP="009B72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Pr>
          <w:rFonts w:ascii="Times New Roman" w:hAnsi="Times New Roman" w:cs="Times New Roman"/>
        </w:rPr>
        <w:t xml:space="preserve">When you acquire more raw TDP data, simply place it in that same folder and re-run AquaFlux.  </w:t>
      </w:r>
      <w:proofErr w:type="spellStart"/>
      <w:r>
        <w:rPr>
          <w:rFonts w:ascii="Times New Roman" w:hAnsi="Times New Roman" w:cs="Times New Roman"/>
        </w:rPr>
        <w:t>Aquaflux</w:t>
      </w:r>
      <w:proofErr w:type="spellEnd"/>
      <w:r>
        <w:rPr>
          <w:rFonts w:ascii="Times New Roman" w:hAnsi="Times New Roman" w:cs="Times New Roman"/>
        </w:rPr>
        <w:t xml:space="preserve"> will then combine your new data, the old data, and including previous work you have done.  </w:t>
      </w:r>
    </w:p>
    <w:p w14:paraId="3F6505BC" w14:textId="77777777" w:rsidR="009B72F1" w:rsidRDefault="009B72F1" w:rsidP="009B72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p>
    <w:p w14:paraId="2199E453" w14:textId="77777777" w:rsidR="009B72F1" w:rsidRDefault="009B72F1" w:rsidP="009B72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Pr>
          <w:rFonts w:ascii="Times New Roman" w:hAnsi="Times New Roman" w:cs="Times New Roman"/>
        </w:rPr>
        <w:t>Warning: if you have mixed types of data files in the same folder, AquaFlux will not properly function.  You can have several sensor types in that same file (such as having raw TDP and meteorological data), but only one consistent file structure.</w:t>
      </w:r>
    </w:p>
    <w:p w14:paraId="27D914A1" w14:textId="77777777" w:rsidR="009B72F1" w:rsidRDefault="009B72F1" w:rsidP="009B72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p>
    <w:p w14:paraId="4DF91B1C" w14:textId="77777777" w:rsidR="009B72F1" w:rsidRDefault="009B72F1" w:rsidP="009B72F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Pr>
          <w:rFonts w:ascii="Times New Roman" w:hAnsi="Times New Roman" w:cs="Times New Roman"/>
        </w:rPr>
        <w:t>Meteorological data: If your meteorological data is on the same data files as the raw TDP data, no special steps need to be taken.  If you meteorological data is on different data files, please place those meteorological files in their own folder, using the same guidelines outlines above.</w:t>
      </w:r>
    </w:p>
    <w:p w14:paraId="3CB4FC5C" w14:textId="77777777" w:rsidR="009B72F1" w:rsidRDefault="009B72F1" w:rsidP="009B72F1"/>
    <w:p w14:paraId="237B0737" w14:textId="64063931" w:rsidR="009B72F1" w:rsidRDefault="00FA4BBE" w:rsidP="009B72F1">
      <w:pPr>
        <w:pStyle w:val="Heading1"/>
        <w:rPr>
          <w:rStyle w:val="Strong"/>
          <w:b/>
          <w:color w:val="auto"/>
          <w:sz w:val="56"/>
          <w:szCs w:val="68"/>
          <w:u w:val="single"/>
        </w:rPr>
      </w:pPr>
      <w:bookmarkStart w:id="25" w:name="_Toc418703395"/>
      <w:r>
        <w:rPr>
          <w:rStyle w:val="Strong"/>
          <w:b/>
          <w:color w:val="auto"/>
          <w:sz w:val="56"/>
          <w:szCs w:val="68"/>
          <w:u w:val="single"/>
        </w:rPr>
        <w:t>Chapter 3</w:t>
      </w:r>
      <w:r w:rsidR="009B72F1">
        <w:rPr>
          <w:rStyle w:val="Strong"/>
          <w:b/>
          <w:color w:val="auto"/>
          <w:sz w:val="56"/>
          <w:szCs w:val="68"/>
          <w:u w:val="single"/>
        </w:rPr>
        <w:t xml:space="preserve">: </w:t>
      </w:r>
      <w:r w:rsidR="00BE5CAB">
        <w:rPr>
          <w:rStyle w:val="Strong"/>
          <w:b/>
          <w:color w:val="auto"/>
          <w:sz w:val="56"/>
          <w:szCs w:val="68"/>
          <w:u w:val="single"/>
        </w:rPr>
        <w:t xml:space="preserve">Installing and </w:t>
      </w:r>
      <w:r w:rsidR="009B72F1">
        <w:rPr>
          <w:rStyle w:val="Strong"/>
          <w:b/>
          <w:color w:val="auto"/>
          <w:sz w:val="56"/>
          <w:szCs w:val="68"/>
          <w:u w:val="single"/>
        </w:rPr>
        <w:t>Starting AquaFlux “Set Up Site”</w:t>
      </w:r>
      <w:bookmarkEnd w:id="25"/>
    </w:p>
    <w:p w14:paraId="77295BD4" w14:textId="77777777" w:rsidR="009B72F1" w:rsidRDefault="009B72F1" w:rsidP="009B72F1"/>
    <w:p w14:paraId="0D300A63" w14:textId="77777777" w:rsidR="00BE5CAB" w:rsidRDefault="00BE5CAB" w:rsidP="009B72F1"/>
    <w:p w14:paraId="1252F26D" w14:textId="4CC1C074" w:rsidR="0059279D" w:rsidRPr="00E67F9F" w:rsidRDefault="0059279D" w:rsidP="0059279D">
      <w:pPr>
        <w:pStyle w:val="Heading3"/>
        <w:numPr>
          <w:ilvl w:val="1"/>
          <w:numId w:val="24"/>
        </w:numPr>
      </w:pPr>
      <w:bookmarkStart w:id="26" w:name="_Toc418703396"/>
      <w:r w:rsidRPr="0043072A">
        <w:rPr>
          <w:sz w:val="40"/>
          <w:szCs w:val="40"/>
        </w:rPr>
        <w:t>Installing AquaFlux</w:t>
      </w:r>
      <w:bookmarkEnd w:id="26"/>
      <w:r w:rsidR="00BC55C7" w:rsidRPr="0043072A">
        <w:rPr>
          <w:sz w:val="40"/>
          <w:szCs w:val="40"/>
        </w:rPr>
        <w:t xml:space="preserve"> </w:t>
      </w:r>
    </w:p>
    <w:p w14:paraId="084ABA6E" w14:textId="16E7C47B" w:rsidR="0043072A" w:rsidRDefault="0059279D" w:rsidP="0059279D">
      <w:r w:rsidRPr="00E67F9F">
        <w:t xml:space="preserve">To use AquaFlux, you will need to have R and </w:t>
      </w:r>
      <w:proofErr w:type="spellStart"/>
      <w:r w:rsidRPr="00E67F9F">
        <w:t>RStudio</w:t>
      </w:r>
      <w:proofErr w:type="spellEnd"/>
      <w:r w:rsidRPr="00E67F9F">
        <w:t xml:space="preserve"> installed on your computer.  If you are unfamiliar with these programs, see Appendix for a primer and insta</w:t>
      </w:r>
      <w:r w:rsidR="00BC55C7">
        <w:t>ll guide.  To download AquaFlux, below code</w:t>
      </w:r>
      <w:r w:rsidR="0043072A">
        <w:t xml:space="preserve"> either.  You can either 1) copy/pasting it from here, or 2) use the already made R script found in this link:  </w:t>
      </w:r>
      <w:r w:rsidR="0043072A" w:rsidRPr="0043072A">
        <w:lastRenderedPageBreak/>
        <w:t>https://github.com/HeatherSpeckman/AquaFlux/blob/master/README%20and%20Getting%20Started/AquaFlux_Installation_Script</w:t>
      </w:r>
    </w:p>
    <w:p w14:paraId="72D44C4D" w14:textId="77777777" w:rsidR="00E67F9F" w:rsidRDefault="00E67F9F" w:rsidP="0059279D">
      <w:pPr>
        <w:rPr>
          <w:rFonts w:ascii="Monaco" w:hAnsi="Monaco" w:cs="Times New Roman"/>
          <w:color w:val="9A00B8"/>
          <w:sz w:val="22"/>
          <w:szCs w:val="22"/>
        </w:rPr>
      </w:pPr>
    </w:p>
    <w:p w14:paraId="2B4B7736" w14:textId="77777777" w:rsidR="00BC55C7" w:rsidRPr="0043072A" w:rsidRDefault="00BC55C7" w:rsidP="00BC55C7">
      <w:pPr>
        <w:rPr>
          <w:rFonts w:ascii="Monaco" w:hAnsi="Monaco" w:cs="Times New Roman"/>
          <w:color w:val="9A00B8"/>
          <w:sz w:val="22"/>
          <w:szCs w:val="22"/>
        </w:rPr>
      </w:pPr>
    </w:p>
    <w:p w14:paraId="092914B5" w14:textId="77777777" w:rsidR="00BC55C7" w:rsidRDefault="00BC55C7" w:rsidP="00BC55C7">
      <w:pPr>
        <w:rPr>
          <w:rFonts w:ascii="Monaco" w:hAnsi="Monaco" w:cs="Times New Roman"/>
          <w:color w:val="9A00B8"/>
          <w:sz w:val="22"/>
          <w:szCs w:val="22"/>
        </w:rPr>
      </w:pPr>
      <w:r w:rsidRPr="0043072A">
        <w:rPr>
          <w:rFonts w:ascii="Monaco" w:hAnsi="Monaco" w:cs="Times New Roman"/>
          <w:color w:val="9A00B8"/>
          <w:sz w:val="22"/>
          <w:szCs w:val="22"/>
        </w:rPr>
        <w:t xml:space="preserve">##### Installation </w:t>
      </w:r>
    </w:p>
    <w:p w14:paraId="467BC28A" w14:textId="6F6B7FDB" w:rsidR="0043072A" w:rsidRDefault="00BC55C7" w:rsidP="00BC55C7">
      <w:pPr>
        <w:rPr>
          <w:rFonts w:ascii="Monaco" w:hAnsi="Monaco" w:cs="Times New Roman"/>
          <w:color w:val="9A00B8"/>
          <w:sz w:val="22"/>
          <w:szCs w:val="22"/>
        </w:rPr>
      </w:pPr>
      <w:r w:rsidRPr="0043072A">
        <w:rPr>
          <w:rFonts w:ascii="Monaco" w:hAnsi="Monaco" w:cs="Times New Roman"/>
          <w:color w:val="9A00B8"/>
          <w:sz w:val="22"/>
          <w:szCs w:val="22"/>
        </w:rPr>
        <w:t>#'</w:t>
      </w:r>
      <w:r w:rsidR="0043072A">
        <w:rPr>
          <w:rFonts w:ascii="Monaco" w:hAnsi="Monaco" w:cs="Times New Roman"/>
          <w:color w:val="9A00B8"/>
          <w:sz w:val="22"/>
          <w:szCs w:val="22"/>
        </w:rPr>
        <w:t xml:space="preserve"> Install package “</w:t>
      </w:r>
      <w:proofErr w:type="spellStart"/>
      <w:r w:rsidR="0043072A">
        <w:rPr>
          <w:rFonts w:ascii="Monaco" w:hAnsi="Monaco" w:cs="Times New Roman"/>
          <w:color w:val="9A00B8"/>
          <w:sz w:val="22"/>
          <w:szCs w:val="22"/>
        </w:rPr>
        <w:t>devtools</w:t>
      </w:r>
      <w:proofErr w:type="spellEnd"/>
      <w:r w:rsidR="0043072A">
        <w:rPr>
          <w:rFonts w:ascii="Monaco" w:hAnsi="Monaco" w:cs="Times New Roman"/>
          <w:color w:val="9A00B8"/>
          <w:sz w:val="22"/>
          <w:szCs w:val="22"/>
        </w:rPr>
        <w:t xml:space="preserve">” to download from </w:t>
      </w:r>
      <w:proofErr w:type="spellStart"/>
      <w:r w:rsidR="0043072A">
        <w:rPr>
          <w:rFonts w:ascii="Monaco" w:hAnsi="Monaco" w:cs="Times New Roman"/>
          <w:color w:val="9A00B8"/>
          <w:sz w:val="22"/>
          <w:szCs w:val="22"/>
        </w:rPr>
        <w:t>Github</w:t>
      </w:r>
      <w:proofErr w:type="spellEnd"/>
    </w:p>
    <w:p w14:paraId="39A6319C" w14:textId="77777777" w:rsidR="00BC55C7" w:rsidRPr="0043072A" w:rsidRDefault="00BC55C7" w:rsidP="00BC55C7">
      <w:pPr>
        <w:rPr>
          <w:rFonts w:ascii="Monaco" w:hAnsi="Monaco" w:cs="Times New Roman"/>
          <w:color w:val="9A00B8"/>
          <w:sz w:val="22"/>
          <w:szCs w:val="22"/>
        </w:rPr>
      </w:pPr>
      <w:proofErr w:type="spellStart"/>
      <w:proofErr w:type="gramStart"/>
      <w:r w:rsidRPr="0043072A">
        <w:rPr>
          <w:rFonts w:ascii="Monaco" w:hAnsi="Monaco" w:cs="Times New Roman"/>
          <w:color w:val="9A00B8"/>
          <w:sz w:val="22"/>
          <w:szCs w:val="22"/>
        </w:rPr>
        <w:t>install.packages</w:t>
      </w:r>
      <w:proofErr w:type="spellEnd"/>
      <w:proofErr w:type="gramEnd"/>
      <w:r w:rsidRPr="0043072A">
        <w:rPr>
          <w:rFonts w:ascii="Monaco" w:hAnsi="Monaco" w:cs="Times New Roman"/>
          <w:color w:val="9A00B8"/>
          <w:sz w:val="22"/>
          <w:szCs w:val="22"/>
        </w:rPr>
        <w:t>("</w:t>
      </w:r>
      <w:proofErr w:type="spellStart"/>
      <w:r w:rsidRPr="0043072A">
        <w:rPr>
          <w:rFonts w:ascii="Monaco" w:hAnsi="Monaco" w:cs="Times New Roman"/>
          <w:color w:val="9A00B8"/>
          <w:sz w:val="22"/>
          <w:szCs w:val="22"/>
        </w:rPr>
        <w:t>devtools</w:t>
      </w:r>
      <w:proofErr w:type="spellEnd"/>
      <w:r w:rsidRPr="0043072A">
        <w:rPr>
          <w:rFonts w:ascii="Monaco" w:hAnsi="Monaco" w:cs="Times New Roman"/>
          <w:color w:val="9A00B8"/>
          <w:sz w:val="22"/>
          <w:szCs w:val="22"/>
        </w:rPr>
        <w:t>")</w:t>
      </w:r>
    </w:p>
    <w:p w14:paraId="37C9FD3F" w14:textId="77777777" w:rsidR="00BC55C7" w:rsidRDefault="00BC55C7" w:rsidP="00BC55C7">
      <w:pPr>
        <w:rPr>
          <w:rFonts w:ascii="Monaco" w:hAnsi="Monaco" w:cs="Times New Roman"/>
          <w:color w:val="9A00B8"/>
          <w:sz w:val="22"/>
          <w:szCs w:val="22"/>
        </w:rPr>
      </w:pPr>
      <w:proofErr w:type="gramStart"/>
      <w:r w:rsidRPr="0043072A">
        <w:rPr>
          <w:rFonts w:ascii="Monaco" w:hAnsi="Monaco" w:cs="Times New Roman"/>
          <w:color w:val="9A00B8"/>
          <w:sz w:val="22"/>
          <w:szCs w:val="22"/>
        </w:rPr>
        <w:t>library</w:t>
      </w:r>
      <w:proofErr w:type="gramEnd"/>
      <w:r w:rsidRPr="0043072A">
        <w:rPr>
          <w:rFonts w:ascii="Monaco" w:hAnsi="Monaco" w:cs="Times New Roman"/>
          <w:color w:val="9A00B8"/>
          <w:sz w:val="22"/>
          <w:szCs w:val="22"/>
        </w:rPr>
        <w:t>(</w:t>
      </w:r>
      <w:proofErr w:type="spellStart"/>
      <w:r w:rsidRPr="0043072A">
        <w:rPr>
          <w:rFonts w:ascii="Monaco" w:hAnsi="Monaco" w:cs="Times New Roman"/>
          <w:color w:val="9A00B8"/>
          <w:sz w:val="22"/>
          <w:szCs w:val="22"/>
        </w:rPr>
        <w:t>devtools</w:t>
      </w:r>
      <w:proofErr w:type="spellEnd"/>
      <w:r w:rsidRPr="0043072A">
        <w:rPr>
          <w:rFonts w:ascii="Monaco" w:hAnsi="Monaco" w:cs="Times New Roman"/>
          <w:color w:val="9A00B8"/>
          <w:sz w:val="22"/>
          <w:szCs w:val="22"/>
        </w:rPr>
        <w:t>)</w:t>
      </w:r>
    </w:p>
    <w:p w14:paraId="0CB9233D" w14:textId="77777777" w:rsidR="0043072A" w:rsidRPr="0043072A" w:rsidRDefault="0043072A" w:rsidP="00BC55C7">
      <w:pPr>
        <w:rPr>
          <w:rFonts w:ascii="Monaco" w:hAnsi="Monaco" w:cs="Times New Roman"/>
          <w:color w:val="9A00B8"/>
          <w:sz w:val="22"/>
          <w:szCs w:val="22"/>
        </w:rPr>
      </w:pPr>
    </w:p>
    <w:p w14:paraId="5B052FFA" w14:textId="77777777" w:rsidR="00BC55C7" w:rsidRPr="0043072A" w:rsidRDefault="00BC55C7" w:rsidP="00BC55C7">
      <w:pPr>
        <w:rPr>
          <w:rFonts w:ascii="Monaco" w:hAnsi="Monaco" w:cs="Times New Roman"/>
          <w:color w:val="9A00B8"/>
          <w:sz w:val="22"/>
          <w:szCs w:val="22"/>
        </w:rPr>
      </w:pPr>
      <w:r w:rsidRPr="0043072A">
        <w:rPr>
          <w:rFonts w:ascii="Monaco" w:hAnsi="Monaco" w:cs="Times New Roman"/>
          <w:color w:val="9A00B8"/>
          <w:sz w:val="22"/>
          <w:szCs w:val="22"/>
        </w:rPr>
        <w:t># Actually download AquaFlux</w:t>
      </w:r>
    </w:p>
    <w:p w14:paraId="710E7EB5" w14:textId="77777777" w:rsidR="00BC55C7" w:rsidRPr="0043072A" w:rsidRDefault="00BC55C7" w:rsidP="00BC55C7">
      <w:pPr>
        <w:rPr>
          <w:rFonts w:ascii="Monaco" w:hAnsi="Monaco" w:cs="Times New Roman"/>
          <w:color w:val="9A00B8"/>
          <w:sz w:val="22"/>
          <w:szCs w:val="22"/>
        </w:rPr>
      </w:pPr>
      <w:proofErr w:type="spellStart"/>
      <w:proofErr w:type="gramStart"/>
      <w:r w:rsidRPr="0043072A">
        <w:rPr>
          <w:rFonts w:ascii="Monaco" w:hAnsi="Monaco" w:cs="Times New Roman"/>
          <w:color w:val="9A00B8"/>
          <w:sz w:val="22"/>
          <w:szCs w:val="22"/>
        </w:rPr>
        <w:t>install</w:t>
      </w:r>
      <w:proofErr w:type="gramEnd"/>
      <w:r w:rsidRPr="0043072A">
        <w:rPr>
          <w:rFonts w:ascii="Monaco" w:hAnsi="Monaco" w:cs="Times New Roman"/>
          <w:color w:val="9A00B8"/>
          <w:sz w:val="22"/>
          <w:szCs w:val="22"/>
        </w:rPr>
        <w:t>_github</w:t>
      </w:r>
      <w:proofErr w:type="spellEnd"/>
      <w:r w:rsidRPr="0043072A">
        <w:rPr>
          <w:rFonts w:ascii="Monaco" w:hAnsi="Monaco" w:cs="Times New Roman"/>
          <w:color w:val="9A00B8"/>
          <w:sz w:val="22"/>
          <w:szCs w:val="22"/>
        </w:rPr>
        <w:t>("</w:t>
      </w:r>
      <w:proofErr w:type="spellStart"/>
      <w:r w:rsidRPr="0043072A">
        <w:rPr>
          <w:rFonts w:ascii="Monaco" w:hAnsi="Monaco" w:cs="Times New Roman"/>
          <w:color w:val="9A00B8"/>
          <w:sz w:val="22"/>
          <w:szCs w:val="22"/>
        </w:rPr>
        <w:t>HeatherSpeckman</w:t>
      </w:r>
      <w:proofErr w:type="spellEnd"/>
      <w:r w:rsidRPr="0043072A">
        <w:rPr>
          <w:rFonts w:ascii="Monaco" w:hAnsi="Monaco" w:cs="Times New Roman"/>
          <w:color w:val="9A00B8"/>
          <w:sz w:val="22"/>
          <w:szCs w:val="22"/>
        </w:rPr>
        <w:t xml:space="preserve">/AquaFlux") </w:t>
      </w:r>
    </w:p>
    <w:p w14:paraId="541FCD61" w14:textId="77777777" w:rsidR="00BC55C7" w:rsidRDefault="00BC55C7" w:rsidP="00BC55C7">
      <w:pPr>
        <w:rPr>
          <w:rFonts w:ascii="Monaco" w:hAnsi="Monaco" w:cs="Times New Roman"/>
          <w:color w:val="9A00B8"/>
          <w:sz w:val="22"/>
          <w:szCs w:val="22"/>
        </w:rPr>
      </w:pPr>
      <w:proofErr w:type="gramStart"/>
      <w:r w:rsidRPr="0043072A">
        <w:rPr>
          <w:rFonts w:ascii="Monaco" w:hAnsi="Monaco" w:cs="Times New Roman"/>
          <w:color w:val="9A00B8"/>
          <w:sz w:val="22"/>
          <w:szCs w:val="22"/>
        </w:rPr>
        <w:t>library</w:t>
      </w:r>
      <w:proofErr w:type="gramEnd"/>
      <w:r w:rsidRPr="0043072A">
        <w:rPr>
          <w:rFonts w:ascii="Monaco" w:hAnsi="Monaco" w:cs="Times New Roman"/>
          <w:color w:val="9A00B8"/>
          <w:sz w:val="22"/>
          <w:szCs w:val="22"/>
        </w:rPr>
        <w:t>(AquaFlux)</w:t>
      </w:r>
    </w:p>
    <w:p w14:paraId="47471338" w14:textId="77777777" w:rsidR="0043072A" w:rsidRDefault="0043072A" w:rsidP="00BC55C7">
      <w:pPr>
        <w:rPr>
          <w:rFonts w:ascii="Monaco" w:hAnsi="Monaco" w:cs="Times New Roman"/>
          <w:color w:val="9A00B8"/>
          <w:sz w:val="22"/>
          <w:szCs w:val="22"/>
        </w:rPr>
      </w:pPr>
    </w:p>
    <w:p w14:paraId="3589911C" w14:textId="7990B09E" w:rsidR="0043072A" w:rsidRDefault="0043072A" w:rsidP="00BC55C7">
      <w:pPr>
        <w:rPr>
          <w:rFonts w:ascii="Monaco" w:hAnsi="Monaco" w:cs="Times New Roman"/>
          <w:color w:val="9A00B8"/>
          <w:sz w:val="22"/>
          <w:szCs w:val="22"/>
        </w:rPr>
      </w:pPr>
      <w:r>
        <w:rPr>
          <w:rFonts w:ascii="Monaco" w:hAnsi="Monaco" w:cs="Times New Roman"/>
          <w:color w:val="9A00B8"/>
          <w:sz w:val="22"/>
          <w:szCs w:val="22"/>
        </w:rPr>
        <w:t># Launch AquaFlux</w:t>
      </w:r>
    </w:p>
    <w:p w14:paraId="0A14E82D" w14:textId="5F1BC450" w:rsidR="0043072A" w:rsidRPr="0043072A" w:rsidRDefault="0043072A" w:rsidP="00BC55C7">
      <w:pPr>
        <w:rPr>
          <w:rFonts w:ascii="Monaco" w:hAnsi="Monaco" w:cs="Times New Roman"/>
          <w:color w:val="9A00B8"/>
          <w:sz w:val="22"/>
          <w:szCs w:val="22"/>
        </w:rPr>
      </w:pPr>
      <w:proofErr w:type="gramStart"/>
      <w:r>
        <w:rPr>
          <w:rFonts w:ascii="Monaco" w:hAnsi="Monaco" w:cs="Times New Roman"/>
          <w:color w:val="9A00B8"/>
          <w:sz w:val="22"/>
          <w:szCs w:val="22"/>
        </w:rPr>
        <w:t>AquaFlux(</w:t>
      </w:r>
      <w:proofErr w:type="gramEnd"/>
      <w:r>
        <w:rPr>
          <w:rFonts w:ascii="Monaco" w:hAnsi="Monaco" w:cs="Times New Roman"/>
          <w:color w:val="9A00B8"/>
          <w:sz w:val="22"/>
          <w:szCs w:val="22"/>
        </w:rPr>
        <w:t>)</w:t>
      </w:r>
    </w:p>
    <w:p w14:paraId="5D69D3A7" w14:textId="77777777" w:rsidR="0043072A" w:rsidRDefault="0043072A" w:rsidP="00BC55C7">
      <w:pPr>
        <w:rPr>
          <w:rFonts w:ascii="Consolas" w:eastAsia="Times New Roman" w:hAnsi="Consolas" w:cs="Segoe UI"/>
          <w:color w:val="24292E"/>
          <w:sz w:val="18"/>
          <w:szCs w:val="18"/>
        </w:rPr>
      </w:pPr>
    </w:p>
    <w:p w14:paraId="02A148E9" w14:textId="77777777" w:rsidR="0043072A" w:rsidRPr="00E67F9F" w:rsidRDefault="0043072A" w:rsidP="0043072A">
      <w:pPr>
        <w:pStyle w:val="Heading3"/>
        <w:numPr>
          <w:ilvl w:val="1"/>
          <w:numId w:val="24"/>
        </w:numPr>
        <w:rPr>
          <w:sz w:val="40"/>
          <w:szCs w:val="40"/>
        </w:rPr>
      </w:pPr>
      <w:bookmarkStart w:id="27" w:name="_Toc418703397"/>
      <w:bookmarkStart w:id="28" w:name="_GoBack"/>
      <w:bookmarkEnd w:id="28"/>
      <w:r>
        <w:rPr>
          <w:sz w:val="40"/>
          <w:szCs w:val="40"/>
        </w:rPr>
        <w:t>Getting Example Data</w:t>
      </w:r>
    </w:p>
    <w:p w14:paraId="0A581484" w14:textId="77777777" w:rsidR="0043072A" w:rsidRDefault="0043072A" w:rsidP="0043072A">
      <w:pPr>
        <w:rPr>
          <w:rFonts w:asciiTheme="majorHAnsi" w:eastAsiaTheme="majorEastAsia" w:hAnsiTheme="majorHAnsi" w:cstheme="majorBidi"/>
          <w:b/>
          <w:bCs/>
          <w:color w:val="4F81BD" w:themeColor="accent1"/>
          <w:sz w:val="40"/>
          <w:szCs w:val="40"/>
        </w:rPr>
      </w:pPr>
    </w:p>
    <w:p w14:paraId="66CD99BE" w14:textId="77777777" w:rsidR="0043072A" w:rsidRDefault="0043072A" w:rsidP="0043072A">
      <w:r>
        <w:t xml:space="preserve">The </w:t>
      </w:r>
      <w:r w:rsidRPr="0043072A">
        <w:t xml:space="preserve">AquaFlux </w:t>
      </w:r>
      <w:proofErr w:type="spellStart"/>
      <w:r>
        <w:t>Github</w:t>
      </w:r>
      <w:proofErr w:type="spellEnd"/>
      <w:r>
        <w:t xml:space="preserve"> repository includes example data.   This dataset will be referenced throughout this tutorial.  It is recommended that you download this data, save it to your computer, and follow the walkthrough.  </w:t>
      </w:r>
    </w:p>
    <w:p w14:paraId="36D7C9C4" w14:textId="77777777" w:rsidR="00B57011" w:rsidRDefault="00B57011" w:rsidP="0043072A"/>
    <w:p w14:paraId="7998513F" w14:textId="77777777" w:rsidR="00B57011" w:rsidRDefault="00B57011" w:rsidP="00B57011">
      <w:r>
        <w:t>Download the example meteorological data from this link:</w:t>
      </w:r>
    </w:p>
    <w:p w14:paraId="6BC91334" w14:textId="7444F1E3" w:rsidR="00572382" w:rsidRDefault="00572382" w:rsidP="00572382">
      <w:hyperlink r:id="rId11" w:history="1">
        <w:r w:rsidRPr="00B7071B">
          <w:rPr>
            <w:rStyle w:val="Hyperlink"/>
          </w:rPr>
          <w:t>https://github.com/HeatherSpeckman/AquaFlux/blob/master/README%20and%20Getting%20Started/Example%20Data/Met%20Tower%20Data.csv</w:t>
        </w:r>
      </w:hyperlink>
    </w:p>
    <w:p w14:paraId="0BFBF248" w14:textId="77777777" w:rsidR="00B57011" w:rsidRDefault="00B57011" w:rsidP="00B57011"/>
    <w:p w14:paraId="03DE81FE" w14:textId="12A7EC94" w:rsidR="00B57011" w:rsidRDefault="00B57011" w:rsidP="00B57011">
      <w:r>
        <w:t xml:space="preserve"> Download the example </w:t>
      </w:r>
      <w:proofErr w:type="spellStart"/>
      <w:proofErr w:type="gramStart"/>
      <w:r w:rsidR="00572382">
        <w:t>dT</w:t>
      </w:r>
      <w:proofErr w:type="spellEnd"/>
      <w:proofErr w:type="gramEnd"/>
      <w:r>
        <w:t xml:space="preserve"> data from this link:</w:t>
      </w:r>
    </w:p>
    <w:p w14:paraId="7F5BBAAF" w14:textId="69CE34B7" w:rsidR="00572382" w:rsidRDefault="00572382" w:rsidP="00572382">
      <w:hyperlink r:id="rId12" w:history="1">
        <w:r w:rsidRPr="00B7071B">
          <w:rPr>
            <w:rStyle w:val="Hyperlink"/>
          </w:rPr>
          <w:t>https://github.com/HeatherSpeckman/AquaFlux/blob/master/README%20and%20Getting%20Started/Example%20Data/SF%20Data.csv</w:t>
        </w:r>
      </w:hyperlink>
    </w:p>
    <w:p w14:paraId="280837E8" w14:textId="77777777" w:rsidR="00B57011" w:rsidRDefault="00B57011" w:rsidP="0043072A"/>
    <w:p w14:paraId="0EE1E47A" w14:textId="344CDC07" w:rsidR="00B57011" w:rsidRDefault="00B57011" w:rsidP="0043072A">
      <w:r w:rsidRPr="00B57011">
        <w:rPr>
          <w:b/>
        </w:rPr>
        <w:t>Important</w:t>
      </w:r>
      <w:r w:rsidRPr="00B57011">
        <w:t xml:space="preserve">: </w:t>
      </w:r>
      <w:r>
        <w:t xml:space="preserve">you want move each of these files to be in their own folder, with no other data in there.  See section 2.2 for further explanation. </w:t>
      </w:r>
    </w:p>
    <w:p w14:paraId="45BBA411" w14:textId="77777777" w:rsidR="0043072A" w:rsidRDefault="0043072A" w:rsidP="0043072A"/>
    <w:p w14:paraId="512DCE85" w14:textId="77777777" w:rsidR="0043072A" w:rsidRDefault="0043072A" w:rsidP="0043072A"/>
    <w:p w14:paraId="65589D67" w14:textId="77777777" w:rsidR="0043072A" w:rsidRPr="0043072A" w:rsidRDefault="0043072A" w:rsidP="0043072A"/>
    <w:p w14:paraId="65E40426" w14:textId="566FE859" w:rsidR="00BE5CAB" w:rsidRDefault="00BE5CAB" w:rsidP="00BE5CAB">
      <w:pPr>
        <w:pStyle w:val="Heading3"/>
        <w:numPr>
          <w:ilvl w:val="1"/>
          <w:numId w:val="24"/>
        </w:numPr>
        <w:rPr>
          <w:sz w:val="40"/>
          <w:szCs w:val="40"/>
        </w:rPr>
      </w:pPr>
      <w:r>
        <w:rPr>
          <w:sz w:val="40"/>
          <w:szCs w:val="40"/>
        </w:rPr>
        <w:t>Starting AquaFlux</w:t>
      </w:r>
      <w:r w:rsidR="0059279D">
        <w:rPr>
          <w:sz w:val="40"/>
          <w:szCs w:val="40"/>
        </w:rPr>
        <w:t xml:space="preserve"> and “Set Up Site”</w:t>
      </w:r>
      <w:bookmarkEnd w:id="27"/>
    </w:p>
    <w:p w14:paraId="070B34EC" w14:textId="77777777" w:rsidR="00BE5CAB" w:rsidRDefault="00BE5CAB" w:rsidP="009B72F1"/>
    <w:p w14:paraId="1070B5BB" w14:textId="77777777" w:rsidR="00CA643E" w:rsidRDefault="00CA643E" w:rsidP="009B72F1"/>
    <w:p w14:paraId="65F0EBEB" w14:textId="29FB34D5" w:rsidR="00CA643E" w:rsidRDefault="0059279D" w:rsidP="009B72F1">
      <w:r>
        <w:t xml:space="preserve">In </w:t>
      </w:r>
      <w:proofErr w:type="spellStart"/>
      <w:r>
        <w:t>RStudio</w:t>
      </w:r>
      <w:proofErr w:type="spellEnd"/>
      <w:r>
        <w:t xml:space="preserve">, </w:t>
      </w:r>
      <w:r w:rsidR="00B57011">
        <w:t>as shown Section 3.1, launch</w:t>
      </w:r>
      <w:r w:rsidR="009B72F1">
        <w:t xml:space="preserve"> AquaFlux by typing the command </w:t>
      </w:r>
      <w:r w:rsidR="009B72F1" w:rsidRPr="00FB4475">
        <w:rPr>
          <w:rFonts w:ascii="Times New Roman" w:hAnsi="Times New Roman" w:cs="Times New Roman"/>
          <w:color w:val="9913DA"/>
        </w:rPr>
        <w:t>“</w:t>
      </w:r>
      <w:proofErr w:type="gramStart"/>
      <w:r w:rsidR="009B72F1">
        <w:rPr>
          <w:rFonts w:ascii="Monaco" w:hAnsi="Monaco" w:cs="Times New Roman"/>
          <w:color w:val="9A00B8"/>
          <w:sz w:val="22"/>
          <w:szCs w:val="22"/>
        </w:rPr>
        <w:t>AquaFlux</w:t>
      </w:r>
      <w:r w:rsidR="009B72F1" w:rsidRPr="00FB4475">
        <w:rPr>
          <w:rFonts w:ascii="Monaco" w:hAnsi="Monaco" w:cs="Times New Roman"/>
          <w:color w:val="9A00B8"/>
          <w:sz w:val="22"/>
          <w:szCs w:val="22"/>
        </w:rPr>
        <w:t>(</w:t>
      </w:r>
      <w:proofErr w:type="gramEnd"/>
      <w:r w:rsidR="009B72F1" w:rsidRPr="00FB4475">
        <w:rPr>
          <w:rFonts w:ascii="Monaco" w:hAnsi="Monaco" w:cs="Times New Roman"/>
          <w:color w:val="9A00B8"/>
          <w:sz w:val="22"/>
          <w:szCs w:val="22"/>
        </w:rPr>
        <w:t>)</w:t>
      </w:r>
      <w:r w:rsidR="009B72F1" w:rsidRPr="00FB4475">
        <w:rPr>
          <w:rFonts w:ascii="Times New Roman" w:hAnsi="Times New Roman" w:cs="Times New Roman"/>
          <w:color w:val="9913DA"/>
        </w:rPr>
        <w:t>”</w:t>
      </w:r>
      <w:r w:rsidR="00CA643E">
        <w:rPr>
          <w:rFonts w:ascii="Times New Roman" w:hAnsi="Times New Roman" w:cs="Times New Roman"/>
          <w:color w:val="9913DA"/>
        </w:rPr>
        <w:t xml:space="preserve"> </w:t>
      </w:r>
      <w:r w:rsidR="00CA643E">
        <w:t xml:space="preserve">into the </w:t>
      </w:r>
      <w:proofErr w:type="spellStart"/>
      <w:r w:rsidR="00CA643E">
        <w:t>RStudio</w:t>
      </w:r>
      <w:proofErr w:type="spellEnd"/>
      <w:r w:rsidR="00CA643E">
        <w:t xml:space="preserve"> console.  You will then have a graphical</w:t>
      </w:r>
      <w:r>
        <w:t xml:space="preserve"> user interface appear (Figure 3</w:t>
      </w:r>
      <w:r w:rsidR="00CA643E">
        <w:t>.1):</w:t>
      </w:r>
    </w:p>
    <w:p w14:paraId="69C51DDB" w14:textId="77777777" w:rsidR="00CA643E" w:rsidRDefault="00CA643E" w:rsidP="009B72F1"/>
    <w:p w14:paraId="10A660C6" w14:textId="7142D55F" w:rsidR="00CA643E" w:rsidRDefault="00CA643E" w:rsidP="009B72F1"/>
    <w:p w14:paraId="7DE30F8D" w14:textId="2D8454AE" w:rsidR="00CA643E" w:rsidRDefault="00BD0A2D" w:rsidP="00CA643E">
      <w:pPr>
        <w:rPr>
          <w:rFonts w:ascii="Times New Roman" w:hAnsi="Times New Roman" w:cs="Times New Roman"/>
        </w:rPr>
      </w:pPr>
      <w:r>
        <w:rPr>
          <w:rFonts w:ascii="Times New Roman" w:hAnsi="Times New Roman" w:cs="Times New Roman"/>
          <w:noProof/>
        </w:rPr>
        <w:lastRenderedPageBreak/>
        <w:drawing>
          <wp:inline distT="0" distB="0" distL="0" distR="0" wp14:anchorId="48B157CD" wp14:editId="61A0F52B">
            <wp:extent cx="4430806" cy="2849929"/>
            <wp:effectExtent l="25400" t="25400" r="14605" b="203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9-05-05 at 6.03.07 PM 1.png"/>
                    <pic:cNvPicPr/>
                  </pic:nvPicPr>
                  <pic:blipFill rotWithShape="1">
                    <a:blip r:embed="rId13">
                      <a:extLst>
                        <a:ext uri="{28A0092B-C50C-407E-A947-70E740481C1C}">
                          <a14:useLocalDpi xmlns:a14="http://schemas.microsoft.com/office/drawing/2010/main" val="0"/>
                        </a:ext>
                      </a:extLst>
                    </a:blip>
                    <a:srcRect l="-151" t="9655" r="54894" b="43771"/>
                    <a:stretch/>
                  </pic:blipFill>
                  <pic:spPr bwMode="auto">
                    <a:xfrm>
                      <a:off x="0" y="0"/>
                      <a:ext cx="4432733" cy="285116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AD88871" w14:textId="77777777" w:rsidR="00CA643E" w:rsidRDefault="00CA643E" w:rsidP="00CA643E">
      <w:pPr>
        <w:rPr>
          <w:rFonts w:ascii="Times New Roman" w:hAnsi="Times New Roman" w:cs="Times New Roman"/>
        </w:rPr>
      </w:pPr>
      <w:r>
        <w:rPr>
          <w:rFonts w:ascii="Times New Roman" w:hAnsi="Times New Roman" w:cs="Times New Roman"/>
          <w:noProof/>
        </w:rPr>
        <mc:AlternateContent>
          <mc:Choice Requires="wps">
            <w:drawing>
              <wp:inline distT="0" distB="0" distL="0" distR="0" wp14:anchorId="10C8932E" wp14:editId="537B7F42">
                <wp:extent cx="4457700" cy="419100"/>
                <wp:effectExtent l="0" t="0" r="38100" b="38100"/>
                <wp:docPr id="31" name="Text Box 31"/>
                <wp:cNvGraphicFramePr/>
                <a:graphic xmlns:a="http://schemas.openxmlformats.org/drawingml/2006/main">
                  <a:graphicData uri="http://schemas.microsoft.com/office/word/2010/wordprocessingShape">
                    <wps:wsp>
                      <wps:cNvSpPr txBox="1"/>
                      <wps:spPr>
                        <a:xfrm>
                          <a:off x="0" y="0"/>
                          <a:ext cx="4457700" cy="4191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564DF8E" w14:textId="29A0E07E" w:rsidR="00642991" w:rsidRPr="009F5942" w:rsidRDefault="00642991" w:rsidP="00CA643E">
                            <w:pPr>
                              <w:rPr>
                                <w:rFonts w:ascii="Times New Roman" w:hAnsi="Times New Roman" w:cs="Times New Roman"/>
                              </w:rPr>
                            </w:pPr>
                            <w:r w:rsidRPr="00CE38DA">
                              <w:rPr>
                                <w:rFonts w:ascii="Times New Roman" w:hAnsi="Times New Roman" w:cs="Times New Roman"/>
                              </w:rPr>
                              <w:t xml:space="preserve">Figure </w:t>
                            </w:r>
                            <w:r>
                              <w:rPr>
                                <w:rFonts w:ascii="Times New Roman" w:hAnsi="Times New Roman" w:cs="Times New Roman"/>
                              </w:rPr>
                              <w:t>3.</w:t>
                            </w:r>
                            <w:r w:rsidRPr="00CE38DA">
                              <w:rPr>
                                <w:rFonts w:ascii="Times New Roman" w:hAnsi="Times New Roman" w:cs="Times New Roman"/>
                              </w:rPr>
                              <w:t xml:space="preserve">1: </w:t>
                            </w:r>
                            <w:r>
                              <w:rPr>
                                <w:rFonts w:ascii="Times New Roman" w:hAnsi="Times New Roman" w:cs="Times New Roman"/>
                              </w:rPr>
                              <w:t>AquaFlux graphical user interface, “Set Up Site” panel.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31" o:spid="_x0000_s1028" type="#_x0000_t202" style="width:351pt;height:33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" filled="f" strokecolor="black [3213]">
                <v:textbox>
                  <w:txbxContent>
                    <w:p w14:paraId="4564DF8E" w14:textId="29A0E07E" w:rsidR="00642991" w:rsidRPr="009F5942" w:rsidRDefault="00642991" w:rsidP="00CA643E">
                      <w:pPr>
                        <w:rPr>
                          <w:rFonts w:ascii="Times New Roman" w:hAnsi="Times New Roman" w:cs="Times New Roman"/>
                        </w:rPr>
                      </w:pPr>
                      <w:r w:rsidRPr="00CE38DA">
                        <w:rPr>
                          <w:rFonts w:ascii="Times New Roman" w:hAnsi="Times New Roman" w:cs="Times New Roman"/>
                        </w:rPr>
                        <w:t xml:space="preserve">Figure </w:t>
                      </w:r>
                      <w:r>
                        <w:rPr>
                          <w:rFonts w:ascii="Times New Roman" w:hAnsi="Times New Roman" w:cs="Times New Roman"/>
                        </w:rPr>
                        <w:t>3.</w:t>
                      </w:r>
                      <w:r w:rsidRPr="00CE38DA">
                        <w:rPr>
                          <w:rFonts w:ascii="Times New Roman" w:hAnsi="Times New Roman" w:cs="Times New Roman"/>
                        </w:rPr>
                        <w:t xml:space="preserve">1: </w:t>
                      </w:r>
                      <w:r>
                        <w:rPr>
                          <w:rFonts w:ascii="Times New Roman" w:hAnsi="Times New Roman" w:cs="Times New Roman"/>
                        </w:rPr>
                        <w:t>AquaFlux graphical user interface, “Set Up Site” panel.</w:t>
                      </w:r>
                    </w:p>
                  </w:txbxContent>
                </v:textbox>
                <w10:anchorlock/>
              </v:shape>
            </w:pict>
          </mc:Fallback>
        </mc:AlternateContent>
      </w:r>
    </w:p>
    <w:p w14:paraId="14C5BDFB" w14:textId="77777777" w:rsidR="00CA643E" w:rsidRDefault="00CA643E" w:rsidP="009B72F1"/>
    <w:p w14:paraId="01160906" w14:textId="36BEB06D" w:rsidR="00CA643E" w:rsidRDefault="00CA643E" w:rsidP="009B72F1">
      <w:r>
        <w:t>By default AquaFlux will load up to the “Set Up Site” panel.  This is where you will establish metadata about your site.  Thi</w:t>
      </w:r>
      <w:r w:rsidR="00F16BEF">
        <w:t>s only needs to be done once per year of data</w:t>
      </w:r>
      <w:r>
        <w:t xml:space="preserve">. </w:t>
      </w:r>
    </w:p>
    <w:p w14:paraId="6F392607" w14:textId="77777777" w:rsidR="00BD0A2D" w:rsidRDefault="00BD0A2D" w:rsidP="00EA676C"/>
    <w:p w14:paraId="1BCF3540" w14:textId="77777777" w:rsidR="00BD0A2D" w:rsidRDefault="00BD0A2D" w:rsidP="00EA676C">
      <w:r w:rsidRPr="00BD0A2D">
        <w:rPr>
          <w:b/>
        </w:rPr>
        <w:t>Start by telling AquaFlux the folder you wish to save things in.</w:t>
      </w:r>
      <w:r>
        <w:t xml:space="preserve">  You can do this one of two ways:</w:t>
      </w:r>
    </w:p>
    <w:p w14:paraId="1DB3F51E" w14:textId="612349D2" w:rsidR="00BD0A2D" w:rsidRPr="00F16BEF" w:rsidRDefault="00BD0A2D" w:rsidP="00F16BEF">
      <w:pPr>
        <w:pStyle w:val="ListParagraph"/>
        <w:numPr>
          <w:ilvl w:val="0"/>
          <w:numId w:val="34"/>
        </w:numPr>
        <w:rPr>
          <w:rFonts w:ascii="Times New Roman" w:eastAsia="Times New Roman" w:hAnsi="Times New Roman" w:cs="Times New Roman"/>
        </w:rPr>
      </w:pPr>
      <w:r w:rsidRPr="00F16BEF">
        <w:rPr>
          <w:rFonts w:ascii="Times New Roman" w:eastAsia="Times New Roman" w:hAnsi="Times New Roman" w:cs="Times New Roman"/>
        </w:rPr>
        <w:t>Paste the file path to where you want R to save metadata, midway products, and your final outputs.   A guide to file paths is included in this Appendix of this readme.</w:t>
      </w:r>
    </w:p>
    <w:p w14:paraId="795230B3" w14:textId="132B1C50" w:rsidR="00F16BEF" w:rsidRDefault="00F16BEF" w:rsidP="00F16BEF">
      <w:pPr>
        <w:pStyle w:val="ListParagraph"/>
        <w:numPr>
          <w:ilvl w:val="0"/>
          <w:numId w:val="34"/>
        </w:numPr>
        <w:rPr>
          <w:rFonts w:ascii="Times New Roman" w:eastAsia="Times New Roman" w:hAnsi="Times New Roman" w:cs="Times New Roman"/>
        </w:rPr>
      </w:pPr>
      <w:r>
        <w:rPr>
          <w:rFonts w:ascii="Times New Roman" w:eastAsia="Times New Roman" w:hAnsi="Times New Roman" w:cs="Times New Roman"/>
        </w:rPr>
        <w:t>Navigate to the folder by clicking the “navigate to directory button”.</w:t>
      </w:r>
    </w:p>
    <w:p w14:paraId="53EBABD0" w14:textId="77777777" w:rsidR="00F16BEF" w:rsidRDefault="00F16BEF" w:rsidP="00F16BEF">
      <w:pPr>
        <w:ind w:left="60"/>
        <w:rPr>
          <w:rFonts w:ascii="Times New Roman" w:eastAsia="Times New Roman" w:hAnsi="Times New Roman" w:cs="Times New Roman"/>
        </w:rPr>
      </w:pPr>
    </w:p>
    <w:p w14:paraId="2CAB85D4" w14:textId="756C9348" w:rsidR="00F16BEF" w:rsidRPr="00F16BEF" w:rsidRDefault="00F16BEF" w:rsidP="00F16BEF">
      <w:pPr>
        <w:ind w:left="60"/>
        <w:rPr>
          <w:rFonts w:ascii="Times New Roman" w:eastAsia="Times New Roman" w:hAnsi="Times New Roman" w:cs="Times New Roman"/>
        </w:rPr>
      </w:pPr>
      <w:r>
        <w:rPr>
          <w:rFonts w:ascii="Times New Roman" w:eastAsia="Times New Roman" w:hAnsi="Times New Roman" w:cs="Times New Roman"/>
        </w:rPr>
        <w:t>Then indicate whether this is a new site or an established site, and then clicking the “Start Import” button.   As a reminder: each calendar year of data much be ran separately, so select “a new site” if this is a new year of data.</w:t>
      </w:r>
    </w:p>
    <w:p w14:paraId="75CD22B0" w14:textId="7184B102" w:rsidR="009B72F1" w:rsidRPr="00CA643E" w:rsidRDefault="009B72F1" w:rsidP="009B72F1">
      <w:pPr>
        <w:rPr>
          <w:rFonts w:ascii="Times New Roman" w:hAnsi="Times New Roman" w:cs="Times New Roman"/>
          <w:color w:val="9913DA"/>
        </w:rPr>
      </w:pPr>
    </w:p>
    <w:p w14:paraId="3A2F6777" w14:textId="77777777" w:rsidR="00F16BEF" w:rsidRDefault="00F16BEF" w:rsidP="00FA4BBE">
      <w:pPr>
        <w:pStyle w:val="Heading3"/>
        <w:numPr>
          <w:ilvl w:val="1"/>
          <w:numId w:val="24"/>
        </w:numPr>
        <w:rPr>
          <w:sz w:val="40"/>
          <w:szCs w:val="40"/>
        </w:rPr>
      </w:pPr>
      <w:bookmarkStart w:id="29" w:name="_Toc418703398"/>
      <w:r>
        <w:rPr>
          <w:sz w:val="40"/>
          <w:szCs w:val="40"/>
        </w:rPr>
        <w:t>Starting a new site</w:t>
      </w:r>
      <w:bookmarkEnd w:id="29"/>
    </w:p>
    <w:p w14:paraId="069522B4" w14:textId="77777777" w:rsidR="00F16BEF" w:rsidRDefault="00F16BEF" w:rsidP="00730030"/>
    <w:p w14:paraId="7458D781" w14:textId="7DC698B7" w:rsidR="00CA643E" w:rsidRDefault="00F16BEF" w:rsidP="00730030">
      <w:r>
        <w:t xml:space="preserve">When starting a new site, </w:t>
      </w:r>
      <w:r w:rsidR="00CA643E">
        <w:t xml:space="preserve">AquaFlux </w:t>
      </w:r>
      <w:r>
        <w:t>will ask</w:t>
      </w:r>
      <w:r w:rsidR="00CA643E">
        <w:t xml:space="preserve"> a series of questions for you about your data</w:t>
      </w:r>
      <w:r w:rsidR="00B57011">
        <w:t xml:space="preserve">.  If you are working with the example data, see section 3.4.3. </w:t>
      </w:r>
    </w:p>
    <w:p w14:paraId="77775EFB" w14:textId="77777777" w:rsidR="00CA643E" w:rsidRDefault="00CA643E" w:rsidP="00730030"/>
    <w:p w14:paraId="38A85422" w14:textId="54B3E39A" w:rsidR="00A6585C" w:rsidRPr="00A6585C" w:rsidRDefault="00FA4BBE" w:rsidP="00730030">
      <w:pPr>
        <w:rPr>
          <w:u w:val="single"/>
        </w:rPr>
      </w:pPr>
      <w:r>
        <w:rPr>
          <w:u w:val="single"/>
        </w:rPr>
        <w:t>3</w:t>
      </w:r>
      <w:r w:rsidR="00B57011">
        <w:rPr>
          <w:u w:val="single"/>
        </w:rPr>
        <w:t>.4</w:t>
      </w:r>
      <w:r w:rsidR="0059279D">
        <w:rPr>
          <w:u w:val="single"/>
        </w:rPr>
        <w:t>.</w:t>
      </w:r>
      <w:r>
        <w:rPr>
          <w:u w:val="single"/>
        </w:rPr>
        <w:t>1</w:t>
      </w:r>
      <w:r w:rsidR="00A6585C">
        <w:rPr>
          <w:u w:val="single"/>
        </w:rPr>
        <w:t xml:space="preserve"> </w:t>
      </w:r>
      <w:r w:rsidR="00B57011">
        <w:rPr>
          <w:u w:val="single"/>
        </w:rPr>
        <w:t>First Group of Questions</w:t>
      </w:r>
      <w:r w:rsidR="00A6585C" w:rsidRPr="00A6585C">
        <w:rPr>
          <w:u w:val="single"/>
        </w:rPr>
        <w:t xml:space="preserve">: </w:t>
      </w:r>
    </w:p>
    <w:p w14:paraId="408A8067" w14:textId="77777777" w:rsidR="00EA676C" w:rsidRDefault="00EA676C" w:rsidP="00EA676C">
      <w:pPr>
        <w:rPr>
          <w:rFonts w:ascii="Times New Roman" w:eastAsia="Times New Roman" w:hAnsi="Times New Roman" w:cs="Times New Roman"/>
        </w:rPr>
      </w:pPr>
    </w:p>
    <w:p w14:paraId="0FA65D3B" w14:textId="1C43AC53" w:rsidR="00EA676C" w:rsidRDefault="00EA676C" w:rsidP="00B57011">
      <w:pPr>
        <w:rPr>
          <w:rFonts w:ascii="Times New Roman" w:eastAsia="Times New Roman" w:hAnsi="Times New Roman" w:cs="Times New Roman"/>
        </w:rPr>
      </w:pPr>
      <w:r w:rsidRPr="00EA676C">
        <w:rPr>
          <w:rFonts w:ascii="Times New Roman" w:eastAsia="Times New Roman" w:hAnsi="Times New Roman" w:cs="Times New Roman"/>
          <w:b/>
        </w:rPr>
        <w:t>“Where is your meteorological data?”</w:t>
      </w:r>
      <w:r>
        <w:rPr>
          <w:rFonts w:ascii="Times New Roman" w:eastAsia="Times New Roman" w:hAnsi="Times New Roman" w:cs="Times New Roman"/>
        </w:rPr>
        <w:t xml:space="preserve">   </w:t>
      </w:r>
      <w:r w:rsidR="00B57011">
        <w:rPr>
          <w:rFonts w:ascii="Times New Roman" w:eastAsia="Times New Roman" w:hAnsi="Times New Roman" w:cs="Times New Roman"/>
        </w:rPr>
        <w:t>Navigate or p</w:t>
      </w:r>
      <w:r>
        <w:rPr>
          <w:rFonts w:ascii="Times New Roman" w:eastAsia="Times New Roman" w:hAnsi="Times New Roman" w:cs="Times New Roman"/>
        </w:rPr>
        <w:t xml:space="preserve">aste the file path to where you </w:t>
      </w:r>
      <w:r w:rsidR="00B57011">
        <w:rPr>
          <w:rFonts w:ascii="Times New Roman" w:eastAsia="Times New Roman" w:hAnsi="Times New Roman" w:cs="Times New Roman"/>
        </w:rPr>
        <w:t>saved</w:t>
      </w:r>
      <w:r>
        <w:rPr>
          <w:rFonts w:ascii="Times New Roman" w:eastAsia="Times New Roman" w:hAnsi="Times New Roman" w:cs="Times New Roman"/>
        </w:rPr>
        <w:t xml:space="preserve"> your raw </w:t>
      </w:r>
      <w:r>
        <w:rPr>
          <w:rFonts w:ascii="Times New Roman" w:hAnsi="Times New Roman" w:cs="Times New Roman"/>
        </w:rPr>
        <w:t xml:space="preserve">meteorological </w:t>
      </w:r>
      <w:r>
        <w:rPr>
          <w:rFonts w:ascii="Times New Roman" w:eastAsia="Times New Roman" w:hAnsi="Times New Roman" w:cs="Times New Roman"/>
        </w:rPr>
        <w:t xml:space="preserve">data (see Section 2.2). </w:t>
      </w:r>
    </w:p>
    <w:p w14:paraId="2228BB4E" w14:textId="77777777" w:rsidR="00EA676C" w:rsidRDefault="00EA676C" w:rsidP="00EA676C">
      <w:pPr>
        <w:rPr>
          <w:rFonts w:ascii="Times New Roman" w:eastAsia="Times New Roman" w:hAnsi="Times New Roman" w:cs="Times New Roman"/>
        </w:rPr>
      </w:pPr>
    </w:p>
    <w:p w14:paraId="4391ACA1" w14:textId="17E5B3F2" w:rsidR="00A6585C" w:rsidRDefault="00EA676C" w:rsidP="00DD41C3">
      <w:r>
        <w:rPr>
          <w:rFonts w:ascii="Times New Roman" w:eastAsia="Times New Roman" w:hAnsi="Times New Roman" w:cs="Times New Roman"/>
        </w:rPr>
        <w:t>“</w:t>
      </w:r>
      <w:r w:rsidRPr="00EA676C">
        <w:rPr>
          <w:rFonts w:ascii="Times New Roman" w:eastAsia="Times New Roman" w:hAnsi="Times New Roman" w:cs="Times New Roman"/>
          <w:b/>
        </w:rPr>
        <w:t xml:space="preserve">Raw </w:t>
      </w:r>
      <w:proofErr w:type="spellStart"/>
      <w:r w:rsidRPr="00EA676C">
        <w:rPr>
          <w:rFonts w:ascii="Times New Roman" w:eastAsia="Times New Roman" w:hAnsi="Times New Roman" w:cs="Times New Roman"/>
          <w:b/>
        </w:rPr>
        <w:t>dT</w:t>
      </w:r>
      <w:proofErr w:type="spellEnd"/>
      <w:r w:rsidRPr="00EA676C">
        <w:rPr>
          <w:rFonts w:ascii="Times New Roman" w:eastAsia="Times New Roman" w:hAnsi="Times New Roman" w:cs="Times New Roman"/>
          <w:b/>
        </w:rPr>
        <w:t xml:space="preserve"> directory</w:t>
      </w:r>
      <w:r w:rsidR="000C70AD">
        <w:rPr>
          <w:rFonts w:ascii="Times New Roman" w:eastAsia="Times New Roman" w:hAnsi="Times New Roman" w:cs="Times New Roman"/>
          <w:b/>
        </w:rPr>
        <w:t>”</w:t>
      </w:r>
      <w:proofErr w:type="gramStart"/>
      <w:r w:rsidRPr="00EA676C">
        <w:rPr>
          <w:rFonts w:ascii="Times New Roman" w:eastAsia="Times New Roman" w:hAnsi="Times New Roman" w:cs="Times New Roman"/>
          <w:b/>
        </w:rPr>
        <w:t xml:space="preserve">: </w:t>
      </w:r>
      <w:r w:rsidR="000C70AD">
        <w:rPr>
          <w:rFonts w:ascii="Times New Roman" w:eastAsia="Times New Roman" w:hAnsi="Times New Roman" w:cs="Times New Roman"/>
          <w:b/>
        </w:rPr>
        <w:t xml:space="preserve">  </w:t>
      </w:r>
      <w:r w:rsidR="00DD41C3">
        <w:rPr>
          <w:rFonts w:ascii="Times New Roman" w:eastAsia="Times New Roman" w:hAnsi="Times New Roman" w:cs="Times New Roman"/>
        </w:rPr>
        <w:t>Navigate</w:t>
      </w:r>
      <w:proofErr w:type="gramEnd"/>
      <w:r w:rsidR="00DD41C3">
        <w:rPr>
          <w:rFonts w:ascii="Times New Roman" w:eastAsia="Times New Roman" w:hAnsi="Times New Roman" w:cs="Times New Roman"/>
        </w:rPr>
        <w:t xml:space="preserve"> or p</w:t>
      </w:r>
      <w:r w:rsidR="000C70AD">
        <w:rPr>
          <w:rFonts w:ascii="Times New Roman" w:eastAsia="Times New Roman" w:hAnsi="Times New Roman" w:cs="Times New Roman"/>
        </w:rPr>
        <w:t xml:space="preserve">aste the file path to where you put your raw </w:t>
      </w:r>
      <w:proofErr w:type="spellStart"/>
      <w:r w:rsidR="000C70AD">
        <w:rPr>
          <w:rFonts w:ascii="Times New Roman" w:hAnsi="Times New Roman" w:cs="Times New Roman"/>
        </w:rPr>
        <w:t>dT</w:t>
      </w:r>
      <w:proofErr w:type="spellEnd"/>
      <w:r w:rsidR="000C70AD">
        <w:rPr>
          <w:rFonts w:ascii="Times New Roman" w:hAnsi="Times New Roman" w:cs="Times New Roman"/>
        </w:rPr>
        <w:t xml:space="preserve"> </w:t>
      </w:r>
      <w:r w:rsidR="000C70AD">
        <w:rPr>
          <w:rFonts w:ascii="Times New Roman" w:eastAsia="Times New Roman" w:hAnsi="Times New Roman" w:cs="Times New Roman"/>
        </w:rPr>
        <w:t xml:space="preserve">data (see Section 2.2). </w:t>
      </w:r>
    </w:p>
    <w:p w14:paraId="2BC6DB11" w14:textId="3C0D9785" w:rsidR="00A6585C" w:rsidRPr="00DD41C3" w:rsidRDefault="00A6585C" w:rsidP="00730030">
      <w:r w:rsidRPr="00DD41C3">
        <w:rPr>
          <w:b/>
        </w:rPr>
        <w:lastRenderedPageBreak/>
        <w:t>“</w:t>
      </w:r>
      <w:r w:rsidR="00DD41C3" w:rsidRPr="00DD41C3">
        <w:rPr>
          <w:b/>
        </w:rPr>
        <w:t>Check my work</w:t>
      </w:r>
      <w:proofErr w:type="gramStart"/>
      <w:r w:rsidR="00DD41C3" w:rsidRPr="00DD41C3">
        <w:rPr>
          <w:b/>
        </w:rPr>
        <w:t>”</w:t>
      </w:r>
      <w:r w:rsidRPr="00DD41C3">
        <w:t xml:space="preserve">   Once</w:t>
      </w:r>
      <w:proofErr w:type="gramEnd"/>
      <w:r w:rsidRPr="00DD41C3">
        <w:t xml:space="preserve"> you have finished answering the first </w:t>
      </w:r>
      <w:r w:rsidR="00DD41C3" w:rsidRPr="00DD41C3">
        <w:t>group</w:t>
      </w:r>
      <w:r w:rsidRPr="00DD41C3">
        <w:t xml:space="preserve"> of questions, </w:t>
      </w:r>
      <w:r w:rsidR="00DD41C3" w:rsidRPr="00DD41C3">
        <w:t xml:space="preserve">click this button. </w:t>
      </w:r>
      <w:r w:rsidRPr="00DD41C3">
        <w:t xml:space="preserve">AquaFlux will now attempt to read in your data and tell you if everything is working correctly.   </w:t>
      </w:r>
      <w:r w:rsidR="00DD41C3" w:rsidRPr="00DD41C3">
        <w:t xml:space="preserve">This takes a minute.  </w:t>
      </w:r>
      <w:r w:rsidRPr="00DD41C3">
        <w:t xml:space="preserve"> If you get an error here, please check</w:t>
      </w:r>
    </w:p>
    <w:p w14:paraId="2AEF9E47" w14:textId="7B17A346" w:rsidR="00A6585C" w:rsidRPr="00DD41C3" w:rsidRDefault="00A6585C" w:rsidP="006D22A8">
      <w:pPr>
        <w:pStyle w:val="ListParagraph"/>
        <w:numPr>
          <w:ilvl w:val="0"/>
          <w:numId w:val="19"/>
        </w:numPr>
      </w:pPr>
      <w:r w:rsidRPr="00DD41C3">
        <w:t>Your file</w:t>
      </w:r>
      <w:r w:rsidR="00C630DE" w:rsidRPr="00DD41C3">
        <w:t xml:space="preserve"> </w:t>
      </w:r>
      <w:r w:rsidRPr="00DD41C3">
        <w:t>paths are correct and the data is actually there.</w:t>
      </w:r>
    </w:p>
    <w:p w14:paraId="5930919D" w14:textId="3C2DB67F" w:rsidR="00A6585C" w:rsidRPr="00DD41C3" w:rsidRDefault="00A6585C" w:rsidP="006D22A8">
      <w:pPr>
        <w:pStyle w:val="ListParagraph"/>
        <w:numPr>
          <w:ilvl w:val="0"/>
          <w:numId w:val="19"/>
        </w:numPr>
      </w:pPr>
      <w:r w:rsidRPr="00DD41C3">
        <w:t>No other file types are located in those folders.</w:t>
      </w:r>
    </w:p>
    <w:p w14:paraId="1D9B0C56" w14:textId="54DFAE7D" w:rsidR="00C630DE" w:rsidRDefault="00C630DE" w:rsidP="00C630DE">
      <w:proofErr w:type="gramStart"/>
      <w:r w:rsidRPr="00DD41C3">
        <w:t>More details in Chapter 1 of this manual.</w:t>
      </w:r>
      <w:proofErr w:type="gramEnd"/>
    </w:p>
    <w:p w14:paraId="05D35568" w14:textId="77777777" w:rsidR="00A6585C" w:rsidRDefault="00A6585C" w:rsidP="00A6585C"/>
    <w:p w14:paraId="5EFA8C72" w14:textId="77777777" w:rsidR="00C533F0" w:rsidRDefault="00C533F0" w:rsidP="00A6585C"/>
    <w:p w14:paraId="4B1F0BE5" w14:textId="5BCBD246" w:rsidR="006C3C20" w:rsidRDefault="0059279D" w:rsidP="00A6585C">
      <w:pPr>
        <w:rPr>
          <w:u w:val="single"/>
        </w:rPr>
      </w:pPr>
      <w:r>
        <w:rPr>
          <w:u w:val="single"/>
        </w:rPr>
        <w:t>3.3</w:t>
      </w:r>
      <w:r w:rsidR="00A6585C">
        <w:rPr>
          <w:u w:val="single"/>
        </w:rPr>
        <w:t>.2 S</w:t>
      </w:r>
      <w:r w:rsidR="006C3C20">
        <w:rPr>
          <w:u w:val="single"/>
        </w:rPr>
        <w:t>econd Group of Questions</w:t>
      </w:r>
    </w:p>
    <w:p w14:paraId="3165A8B3" w14:textId="77777777" w:rsidR="00EF0FBC" w:rsidRDefault="00EF0FBC" w:rsidP="00730030"/>
    <w:p w14:paraId="46897D30" w14:textId="0F85CD41" w:rsidR="006C3C20" w:rsidRDefault="00A6585C" w:rsidP="00730030">
      <w:r w:rsidRPr="00480788">
        <w:rPr>
          <w:b/>
        </w:rPr>
        <w:t>Study Year:</w:t>
      </w:r>
      <w:r w:rsidR="00EF0FBC">
        <w:t xml:space="preserve">  AquaFlux </w:t>
      </w:r>
      <w:r w:rsidR="006C3C20">
        <w:t xml:space="preserve">can read in multiple years of data, but will filter it down to only process this 1 year at a time.  If you wish to process multiple years of data, </w:t>
      </w:r>
      <w:r w:rsidR="00EF0FBC">
        <w:t>run AquaFlux multiple times</w:t>
      </w:r>
      <w:r w:rsidR="006C3C20">
        <w:t xml:space="preserve">, and save the results of each year to different directories.  </w:t>
      </w:r>
    </w:p>
    <w:p w14:paraId="5A5C9F8E" w14:textId="77777777" w:rsidR="00177D87" w:rsidRDefault="00177D87" w:rsidP="00730030"/>
    <w:p w14:paraId="37AE9BAD" w14:textId="77777777" w:rsidR="00930D27" w:rsidRDefault="00177D87" w:rsidP="00730030">
      <w:r>
        <w:rPr>
          <w:b/>
        </w:rPr>
        <w:t>Timestamp</w:t>
      </w:r>
      <w:r w:rsidR="00930D27">
        <w:rPr>
          <w:b/>
        </w:rPr>
        <w:t>s</w:t>
      </w:r>
      <w:r w:rsidRPr="00177D87">
        <w:rPr>
          <w:b/>
        </w:rPr>
        <w:t>:</w:t>
      </w:r>
      <w:r>
        <w:t xml:space="preserve">  AquaFlux will ask you the formatting of your data’s timestamp.   If you accidently reason you tell it the wrong one, AquaFlux will automatically try the other options and will only alert you if it sti</w:t>
      </w:r>
      <w:r w:rsidR="00930D27">
        <w:t xml:space="preserve">ll cannot resolve things.    </w:t>
      </w:r>
    </w:p>
    <w:p w14:paraId="728FD6A4" w14:textId="77777777" w:rsidR="00930D27" w:rsidRDefault="00930D27" w:rsidP="00730030"/>
    <w:p w14:paraId="4E385588" w14:textId="2992B81F" w:rsidR="00930D27" w:rsidRDefault="00930D27" w:rsidP="00930D27">
      <w:pPr>
        <w:rPr>
          <w:rFonts w:ascii="Times New Roman" w:hAnsi="Times New Roman" w:cs="Times New Roman"/>
        </w:rPr>
      </w:pPr>
      <w:r w:rsidRPr="00930D27">
        <w:rPr>
          <w:b/>
        </w:rPr>
        <w:t>Different time steps:</w:t>
      </w:r>
      <w:r>
        <w:t xml:space="preserve"> AquaFlux will automatically resolve any inconstancies in timestamps or timestamp formatting. </w:t>
      </w:r>
      <w:r>
        <w:rPr>
          <w:rFonts w:ascii="Times New Roman" w:hAnsi="Times New Roman" w:cs="Times New Roman"/>
        </w:rPr>
        <w:t xml:space="preserve">  If the meteorological and </w:t>
      </w:r>
      <w:proofErr w:type="spellStart"/>
      <w:proofErr w:type="gramStart"/>
      <w:r>
        <w:rPr>
          <w:rFonts w:ascii="Times New Roman" w:hAnsi="Times New Roman" w:cs="Times New Roman"/>
        </w:rPr>
        <w:t>dT</w:t>
      </w:r>
      <w:proofErr w:type="spellEnd"/>
      <w:proofErr w:type="gramEnd"/>
      <w:r>
        <w:rPr>
          <w:rFonts w:ascii="Times New Roman" w:hAnsi="Times New Roman" w:cs="Times New Roman"/>
        </w:rPr>
        <w:t xml:space="preserve"> data have different time steps, AquaFlux uses spline interpolation to make the VPD data have the same timestamps as the </w:t>
      </w:r>
      <w:proofErr w:type="spellStart"/>
      <w:r>
        <w:rPr>
          <w:rFonts w:ascii="Times New Roman" w:hAnsi="Times New Roman" w:cs="Times New Roman"/>
        </w:rPr>
        <w:t>dT</w:t>
      </w:r>
      <w:proofErr w:type="spellEnd"/>
      <w:r>
        <w:rPr>
          <w:rFonts w:ascii="Times New Roman" w:hAnsi="Times New Roman" w:cs="Times New Roman"/>
        </w:rPr>
        <w:t xml:space="preserve"> data.   </w:t>
      </w:r>
    </w:p>
    <w:p w14:paraId="53BACDF8" w14:textId="77777777" w:rsidR="00930D27" w:rsidRDefault="00930D27" w:rsidP="00730030"/>
    <w:p w14:paraId="5075B43F" w14:textId="77777777" w:rsidR="00C63C70" w:rsidRDefault="00C63C70" w:rsidP="00730030"/>
    <w:p w14:paraId="198D605E" w14:textId="3B2146FF" w:rsidR="00C63C70" w:rsidRPr="00761C8A" w:rsidRDefault="006C3C20" w:rsidP="00C63C70">
      <w:pPr>
        <w:rPr>
          <w:u w:val="single"/>
        </w:rPr>
      </w:pPr>
      <w:r>
        <w:rPr>
          <w:u w:val="single"/>
        </w:rPr>
        <w:t>3.4.3</w:t>
      </w:r>
      <w:r w:rsidR="00C63C70" w:rsidRPr="00761C8A">
        <w:rPr>
          <w:u w:val="single"/>
        </w:rPr>
        <w:t xml:space="preserve"> Example Data Walkthrough</w:t>
      </w:r>
    </w:p>
    <w:p w14:paraId="4E90A489" w14:textId="77777777" w:rsidR="00C63C70" w:rsidRPr="00761C8A" w:rsidRDefault="00C63C70" w:rsidP="00730030"/>
    <w:p w14:paraId="7105F424" w14:textId="590902BF" w:rsidR="00C63C70" w:rsidRPr="00761C8A" w:rsidRDefault="00C63C70" w:rsidP="00C63C70">
      <w:pPr>
        <w:rPr>
          <w:rFonts w:ascii="Times New Roman" w:eastAsia="Times New Roman" w:hAnsi="Times New Roman" w:cs="Times New Roman"/>
        </w:rPr>
      </w:pPr>
      <w:r w:rsidRPr="00761C8A">
        <w:rPr>
          <w:rFonts w:ascii="Times New Roman" w:eastAsia="Times New Roman" w:hAnsi="Times New Roman" w:cs="Times New Roman"/>
        </w:rPr>
        <w:t xml:space="preserve">Here is the metadata for the AquaFlux example data: </w:t>
      </w:r>
    </w:p>
    <w:p w14:paraId="2ECF1297" w14:textId="77777777" w:rsidR="00C63C70" w:rsidRPr="00761C8A" w:rsidRDefault="00C63C70" w:rsidP="00C63C70">
      <w:pPr>
        <w:rPr>
          <w:rFonts w:ascii="Times New Roman" w:eastAsia="Times New Roman" w:hAnsi="Times New Roman" w:cs="Times New Roman"/>
        </w:rPr>
      </w:pPr>
    </w:p>
    <w:p w14:paraId="0C73F700" w14:textId="387AE530" w:rsidR="00C63C70" w:rsidRPr="00761C8A" w:rsidRDefault="00C63C70" w:rsidP="00C63C70">
      <w:pPr>
        <w:ind w:left="720"/>
        <w:rPr>
          <w:rFonts w:ascii="Times New Roman" w:eastAsia="Times New Roman" w:hAnsi="Times New Roman" w:cs="Times New Roman"/>
        </w:rPr>
      </w:pPr>
      <w:r w:rsidRPr="00761C8A">
        <w:rPr>
          <w:rFonts w:ascii="Times New Roman" w:eastAsia="Times New Roman" w:hAnsi="Times New Roman" w:cs="Times New Roman"/>
        </w:rPr>
        <w:t xml:space="preserve">Where do you want AquaFlux to </w:t>
      </w:r>
      <w:r w:rsidR="00C533F0" w:rsidRPr="00761C8A">
        <w:rPr>
          <w:rFonts w:ascii="Times New Roman" w:eastAsia="Times New Roman" w:hAnsi="Times New Roman" w:cs="Times New Roman"/>
        </w:rPr>
        <w:t>save stuff</w:t>
      </w:r>
      <w:r w:rsidRPr="00761C8A">
        <w:rPr>
          <w:rFonts w:ascii="Times New Roman" w:eastAsia="Times New Roman" w:hAnsi="Times New Roman" w:cs="Times New Roman"/>
        </w:rPr>
        <w:t>: &lt;user must define&gt;</w:t>
      </w:r>
    </w:p>
    <w:p w14:paraId="57D78075" w14:textId="6DAB2B74" w:rsidR="00C63C70" w:rsidRPr="00761C8A" w:rsidRDefault="00C63C70" w:rsidP="00C63C70">
      <w:pPr>
        <w:ind w:left="720"/>
        <w:rPr>
          <w:rFonts w:ascii="Times New Roman" w:eastAsia="Times New Roman" w:hAnsi="Times New Roman" w:cs="Times New Roman"/>
        </w:rPr>
      </w:pPr>
      <w:r w:rsidRPr="00761C8A">
        <w:rPr>
          <w:rFonts w:ascii="Times New Roman" w:eastAsia="Times New Roman" w:hAnsi="Times New Roman" w:cs="Times New Roman"/>
        </w:rPr>
        <w:t xml:space="preserve">Where is your meteorological data: </w:t>
      </w:r>
      <w:r w:rsidR="00C533F0" w:rsidRPr="00761C8A">
        <w:rPr>
          <w:rFonts w:ascii="Times New Roman" w:eastAsia="Times New Roman" w:hAnsi="Times New Roman" w:cs="Times New Roman"/>
        </w:rPr>
        <w:t>&lt;user must define&gt;</w:t>
      </w:r>
    </w:p>
    <w:p w14:paraId="0167F0F5" w14:textId="77777777" w:rsidR="00C63C70" w:rsidRPr="00761C8A" w:rsidRDefault="00C63C70" w:rsidP="00C63C70">
      <w:pPr>
        <w:ind w:left="720"/>
        <w:rPr>
          <w:rFonts w:ascii="Times New Roman" w:eastAsia="Times New Roman" w:hAnsi="Times New Roman" w:cs="Times New Roman"/>
        </w:rPr>
      </w:pPr>
      <w:r w:rsidRPr="00761C8A">
        <w:rPr>
          <w:rFonts w:ascii="Times New Roman" w:eastAsia="Times New Roman" w:hAnsi="Times New Roman" w:cs="Times New Roman"/>
        </w:rPr>
        <w:t>Data delimiter: Comma</w:t>
      </w:r>
    </w:p>
    <w:p w14:paraId="0B93A26D" w14:textId="77777777" w:rsidR="00C63C70" w:rsidRPr="00761C8A" w:rsidRDefault="00C63C70" w:rsidP="00C63C70">
      <w:pPr>
        <w:ind w:left="720"/>
        <w:rPr>
          <w:rFonts w:ascii="Times New Roman" w:eastAsia="Times New Roman" w:hAnsi="Times New Roman" w:cs="Times New Roman"/>
        </w:rPr>
      </w:pPr>
      <w:r w:rsidRPr="00761C8A">
        <w:rPr>
          <w:rFonts w:ascii="Times New Roman" w:eastAsia="Times New Roman" w:hAnsi="Times New Roman" w:cs="Times New Roman"/>
        </w:rPr>
        <w:t>How many lines before your header: 1</w:t>
      </w:r>
    </w:p>
    <w:p w14:paraId="39CAE4A6" w14:textId="77777777" w:rsidR="00C63C70" w:rsidRPr="00761C8A" w:rsidRDefault="00C63C70" w:rsidP="00C63C70">
      <w:pPr>
        <w:ind w:left="720"/>
        <w:rPr>
          <w:rFonts w:ascii="Times New Roman" w:eastAsia="Times New Roman" w:hAnsi="Times New Roman" w:cs="Times New Roman"/>
        </w:rPr>
      </w:pPr>
      <w:r w:rsidRPr="00761C8A">
        <w:rPr>
          <w:rFonts w:ascii="Times New Roman" w:eastAsia="Times New Roman" w:hAnsi="Times New Roman" w:cs="Times New Roman"/>
        </w:rPr>
        <w:t>How many lines before your data proper: 4</w:t>
      </w:r>
    </w:p>
    <w:p w14:paraId="37B28A5C" w14:textId="5699639B" w:rsidR="00C63C70" w:rsidRPr="00761C8A" w:rsidRDefault="00C533F0" w:rsidP="00C63C70">
      <w:pPr>
        <w:ind w:left="720"/>
        <w:rPr>
          <w:rFonts w:ascii="Times New Roman" w:eastAsia="Times New Roman" w:hAnsi="Times New Roman" w:cs="Times New Roman"/>
        </w:rPr>
      </w:pPr>
      <w:r w:rsidRPr="00761C8A">
        <w:rPr>
          <w:rFonts w:ascii="Times New Roman" w:eastAsia="Times New Roman" w:hAnsi="Times New Roman" w:cs="Times New Roman"/>
        </w:rPr>
        <w:t>Site Names: Example</w:t>
      </w:r>
    </w:p>
    <w:p w14:paraId="5772C9AE" w14:textId="1DE8F7EC" w:rsidR="00C63C70" w:rsidRPr="00761C8A" w:rsidRDefault="00C63C70" w:rsidP="00C63C70">
      <w:pPr>
        <w:ind w:left="720"/>
        <w:rPr>
          <w:rFonts w:ascii="Times New Roman" w:eastAsia="Times New Roman" w:hAnsi="Times New Roman" w:cs="Times New Roman"/>
        </w:rPr>
      </w:pPr>
      <w:r w:rsidRPr="00761C8A">
        <w:rPr>
          <w:rFonts w:ascii="Times New Roman" w:eastAsia="Times New Roman" w:hAnsi="Times New Roman" w:cs="Times New Roman"/>
        </w:rPr>
        <w:t xml:space="preserve">Raw </w:t>
      </w:r>
      <w:proofErr w:type="spellStart"/>
      <w:proofErr w:type="gramStart"/>
      <w:r w:rsidRPr="00761C8A">
        <w:rPr>
          <w:rFonts w:ascii="Times New Roman" w:eastAsia="Times New Roman" w:hAnsi="Times New Roman" w:cs="Times New Roman"/>
        </w:rPr>
        <w:t>dT</w:t>
      </w:r>
      <w:proofErr w:type="spellEnd"/>
      <w:proofErr w:type="gramEnd"/>
      <w:r w:rsidRPr="00761C8A">
        <w:rPr>
          <w:rFonts w:ascii="Times New Roman" w:eastAsia="Times New Roman" w:hAnsi="Times New Roman" w:cs="Times New Roman"/>
        </w:rPr>
        <w:t xml:space="preserve"> directory: </w:t>
      </w:r>
      <w:r w:rsidR="00EA676C" w:rsidRPr="00761C8A">
        <w:rPr>
          <w:rFonts w:ascii="Times New Roman" w:eastAsia="Times New Roman" w:hAnsi="Times New Roman" w:cs="Times New Roman"/>
        </w:rPr>
        <w:t>&lt;user must define&gt;</w:t>
      </w:r>
    </w:p>
    <w:p w14:paraId="69B00561" w14:textId="77777777" w:rsidR="00C63C70" w:rsidRPr="00761C8A" w:rsidRDefault="00C63C70" w:rsidP="00C63C70">
      <w:pPr>
        <w:ind w:left="720"/>
        <w:rPr>
          <w:rFonts w:ascii="Times New Roman" w:eastAsia="Times New Roman" w:hAnsi="Times New Roman" w:cs="Times New Roman"/>
        </w:rPr>
      </w:pPr>
      <w:r w:rsidRPr="00761C8A">
        <w:rPr>
          <w:rFonts w:ascii="Times New Roman" w:eastAsia="Times New Roman" w:hAnsi="Times New Roman" w:cs="Times New Roman"/>
        </w:rPr>
        <w:t>Study year: 2015</w:t>
      </w:r>
    </w:p>
    <w:p w14:paraId="20CB4D08" w14:textId="77777777" w:rsidR="00C63C70" w:rsidRPr="00761C8A" w:rsidRDefault="00C63C70" w:rsidP="00C63C70">
      <w:pPr>
        <w:ind w:left="720"/>
        <w:rPr>
          <w:rFonts w:ascii="Times New Roman" w:eastAsia="Times New Roman" w:hAnsi="Times New Roman" w:cs="Times New Roman"/>
        </w:rPr>
      </w:pPr>
      <w:r w:rsidRPr="00761C8A">
        <w:rPr>
          <w:rFonts w:ascii="Times New Roman" w:eastAsia="Times New Roman" w:hAnsi="Times New Roman" w:cs="Times New Roman"/>
        </w:rPr>
        <w:t>Common timestamp formula: %m/%d/%y %H</w:t>
      </w:r>
      <w:proofErr w:type="gramStart"/>
      <w:r w:rsidRPr="00761C8A">
        <w:rPr>
          <w:rFonts w:ascii="Times New Roman" w:eastAsia="Times New Roman" w:hAnsi="Times New Roman" w:cs="Times New Roman"/>
        </w:rPr>
        <w:t>:%</w:t>
      </w:r>
      <w:proofErr w:type="gramEnd"/>
      <w:r w:rsidRPr="00761C8A">
        <w:rPr>
          <w:rFonts w:ascii="Times New Roman" w:eastAsia="Times New Roman" w:hAnsi="Times New Roman" w:cs="Times New Roman"/>
        </w:rPr>
        <w:t>M</w:t>
      </w:r>
    </w:p>
    <w:p w14:paraId="3256E9E0" w14:textId="77777777" w:rsidR="00C63C70" w:rsidRPr="00761C8A" w:rsidRDefault="00C63C70" w:rsidP="00C63C70">
      <w:pPr>
        <w:ind w:left="720"/>
        <w:rPr>
          <w:rFonts w:ascii="Times New Roman" w:eastAsia="Times New Roman" w:hAnsi="Times New Roman" w:cs="Times New Roman"/>
        </w:rPr>
      </w:pPr>
      <w:r w:rsidRPr="00761C8A">
        <w:rPr>
          <w:rFonts w:ascii="Times New Roman" w:eastAsia="Times New Roman" w:hAnsi="Times New Roman" w:cs="Times New Roman"/>
        </w:rPr>
        <w:t xml:space="preserve">Timestamp name in </w:t>
      </w:r>
      <w:proofErr w:type="spellStart"/>
      <w:proofErr w:type="gramStart"/>
      <w:r w:rsidRPr="00761C8A">
        <w:rPr>
          <w:rFonts w:ascii="Times New Roman" w:eastAsia="Times New Roman" w:hAnsi="Times New Roman" w:cs="Times New Roman"/>
        </w:rPr>
        <w:t>dT</w:t>
      </w:r>
      <w:proofErr w:type="spellEnd"/>
      <w:proofErr w:type="gramEnd"/>
      <w:r w:rsidRPr="00761C8A">
        <w:rPr>
          <w:rFonts w:ascii="Times New Roman" w:eastAsia="Times New Roman" w:hAnsi="Times New Roman" w:cs="Times New Roman"/>
        </w:rPr>
        <w:t xml:space="preserve"> data: TIMESTAMP</w:t>
      </w:r>
    </w:p>
    <w:p w14:paraId="4B56F22B" w14:textId="77777777" w:rsidR="00C63C70" w:rsidRPr="00761C8A" w:rsidRDefault="00C63C70" w:rsidP="00C63C70">
      <w:pPr>
        <w:ind w:left="720"/>
        <w:rPr>
          <w:rFonts w:ascii="Times New Roman" w:eastAsia="Times New Roman" w:hAnsi="Times New Roman" w:cs="Times New Roman"/>
        </w:rPr>
      </w:pPr>
      <w:r w:rsidRPr="00761C8A">
        <w:rPr>
          <w:rFonts w:ascii="Times New Roman" w:eastAsia="Times New Roman" w:hAnsi="Times New Roman" w:cs="Times New Roman"/>
        </w:rPr>
        <w:t>Timestamp name in met data: TIMESTAMP</w:t>
      </w:r>
    </w:p>
    <w:p w14:paraId="61953383" w14:textId="77777777" w:rsidR="00C63C70" w:rsidRPr="00761C8A" w:rsidRDefault="00C63C70" w:rsidP="00C63C70">
      <w:pPr>
        <w:ind w:left="720"/>
        <w:rPr>
          <w:rFonts w:ascii="Times New Roman" w:eastAsia="Times New Roman" w:hAnsi="Times New Roman" w:cs="Times New Roman"/>
        </w:rPr>
      </w:pPr>
      <w:r w:rsidRPr="00761C8A">
        <w:rPr>
          <w:rFonts w:ascii="Times New Roman" w:eastAsia="Times New Roman" w:hAnsi="Times New Roman" w:cs="Times New Roman"/>
        </w:rPr>
        <w:t xml:space="preserve">What are the </w:t>
      </w:r>
      <w:proofErr w:type="spellStart"/>
      <w:proofErr w:type="gramStart"/>
      <w:r w:rsidRPr="00761C8A">
        <w:rPr>
          <w:rFonts w:ascii="Times New Roman" w:eastAsia="Times New Roman" w:hAnsi="Times New Roman" w:cs="Times New Roman"/>
        </w:rPr>
        <w:t>dT</w:t>
      </w:r>
      <w:proofErr w:type="spellEnd"/>
      <w:proofErr w:type="gramEnd"/>
      <w:r w:rsidRPr="00761C8A">
        <w:rPr>
          <w:rFonts w:ascii="Times New Roman" w:eastAsia="Times New Roman" w:hAnsi="Times New Roman" w:cs="Times New Roman"/>
        </w:rPr>
        <w:t xml:space="preserve"> units: mV</w:t>
      </w:r>
    </w:p>
    <w:p w14:paraId="33E604E7" w14:textId="77777777" w:rsidR="00C63C70" w:rsidRPr="00761C8A" w:rsidRDefault="00C63C70" w:rsidP="00C63C70">
      <w:pPr>
        <w:ind w:left="720"/>
        <w:rPr>
          <w:rFonts w:ascii="Times New Roman" w:eastAsia="Times New Roman" w:hAnsi="Times New Roman" w:cs="Times New Roman"/>
        </w:rPr>
      </w:pPr>
      <w:proofErr w:type="spellStart"/>
      <w:r w:rsidRPr="00761C8A">
        <w:rPr>
          <w:rFonts w:ascii="Times New Roman" w:eastAsia="Times New Roman" w:hAnsi="Times New Roman" w:cs="Times New Roman"/>
        </w:rPr>
        <w:t>Air_Temp</w:t>
      </w:r>
      <w:proofErr w:type="spellEnd"/>
      <w:r w:rsidRPr="00761C8A">
        <w:rPr>
          <w:rFonts w:ascii="Times New Roman" w:eastAsia="Times New Roman" w:hAnsi="Times New Roman" w:cs="Times New Roman"/>
        </w:rPr>
        <w:t xml:space="preserve"> </w:t>
      </w:r>
      <w:proofErr w:type="gramStart"/>
      <w:r w:rsidRPr="00761C8A">
        <w:rPr>
          <w:rFonts w:ascii="Times New Roman" w:eastAsia="Times New Roman" w:hAnsi="Times New Roman" w:cs="Times New Roman"/>
        </w:rPr>
        <w:t>= ?</w:t>
      </w:r>
      <w:proofErr w:type="gramEnd"/>
      <w:r w:rsidRPr="00761C8A">
        <w:rPr>
          <w:rFonts w:ascii="Times New Roman" w:eastAsia="Times New Roman" w:hAnsi="Times New Roman" w:cs="Times New Roman"/>
        </w:rPr>
        <w:t xml:space="preserve"> : </w:t>
      </w:r>
      <w:proofErr w:type="spellStart"/>
      <w:r w:rsidRPr="00761C8A">
        <w:rPr>
          <w:rFonts w:ascii="Times New Roman" w:eastAsia="Times New Roman" w:hAnsi="Times New Roman" w:cs="Times New Roman"/>
        </w:rPr>
        <w:t>AirT_C</w:t>
      </w:r>
      <w:proofErr w:type="spellEnd"/>
    </w:p>
    <w:p w14:paraId="1A56E35E" w14:textId="77777777" w:rsidR="00C63C70" w:rsidRPr="00761C8A" w:rsidRDefault="00C63C70" w:rsidP="00C63C70">
      <w:pPr>
        <w:ind w:left="720"/>
        <w:rPr>
          <w:rFonts w:ascii="Times New Roman" w:eastAsia="Times New Roman" w:hAnsi="Times New Roman" w:cs="Times New Roman"/>
        </w:rPr>
      </w:pPr>
      <w:proofErr w:type="spellStart"/>
      <w:r w:rsidRPr="00761C8A">
        <w:rPr>
          <w:rFonts w:ascii="Times New Roman" w:eastAsia="Times New Roman" w:hAnsi="Times New Roman" w:cs="Times New Roman"/>
        </w:rPr>
        <w:t>Air_Temp</w:t>
      </w:r>
      <w:proofErr w:type="spellEnd"/>
      <w:r w:rsidRPr="00761C8A">
        <w:rPr>
          <w:rFonts w:ascii="Times New Roman" w:eastAsia="Times New Roman" w:hAnsi="Times New Roman" w:cs="Times New Roman"/>
        </w:rPr>
        <w:t xml:space="preserve"> units: C</w:t>
      </w:r>
    </w:p>
    <w:p w14:paraId="125D51A3" w14:textId="77777777" w:rsidR="00C63C70" w:rsidRPr="00761C8A" w:rsidRDefault="00C63C70" w:rsidP="00C63C70">
      <w:pPr>
        <w:ind w:left="720"/>
        <w:rPr>
          <w:rFonts w:ascii="Times New Roman" w:eastAsia="Times New Roman" w:hAnsi="Times New Roman" w:cs="Times New Roman"/>
        </w:rPr>
      </w:pPr>
      <w:r w:rsidRPr="00761C8A">
        <w:rPr>
          <w:rFonts w:ascii="Times New Roman" w:eastAsia="Times New Roman" w:hAnsi="Times New Roman" w:cs="Times New Roman"/>
        </w:rPr>
        <w:t xml:space="preserve">Relative Humidity: </w:t>
      </w:r>
      <w:proofErr w:type="spellStart"/>
      <w:r w:rsidRPr="00761C8A">
        <w:rPr>
          <w:rFonts w:ascii="Times New Roman" w:eastAsia="Times New Roman" w:hAnsi="Times New Roman" w:cs="Times New Roman"/>
        </w:rPr>
        <w:t>RH_percent</w:t>
      </w:r>
      <w:proofErr w:type="spellEnd"/>
    </w:p>
    <w:p w14:paraId="21118E71" w14:textId="77777777" w:rsidR="00C63C70" w:rsidRPr="00761C8A" w:rsidRDefault="00C63C70" w:rsidP="00C63C70">
      <w:pPr>
        <w:ind w:left="720"/>
        <w:rPr>
          <w:rFonts w:ascii="Times New Roman" w:eastAsia="Times New Roman" w:hAnsi="Times New Roman" w:cs="Times New Roman"/>
        </w:rPr>
      </w:pPr>
      <w:r w:rsidRPr="00761C8A">
        <w:rPr>
          <w:rFonts w:ascii="Times New Roman" w:eastAsia="Times New Roman" w:hAnsi="Times New Roman" w:cs="Times New Roman"/>
        </w:rPr>
        <w:t>Relative Humidity Units: %</w:t>
      </w:r>
    </w:p>
    <w:p w14:paraId="39924FAE" w14:textId="060FE783" w:rsidR="00C63C70" w:rsidRPr="00761C8A" w:rsidRDefault="00C63C70" w:rsidP="00C63C70">
      <w:pPr>
        <w:ind w:left="720"/>
        <w:rPr>
          <w:rFonts w:ascii="Times New Roman" w:eastAsia="Times New Roman" w:hAnsi="Times New Roman" w:cs="Times New Roman"/>
        </w:rPr>
      </w:pPr>
      <w:r w:rsidRPr="00761C8A">
        <w:rPr>
          <w:rFonts w:ascii="Times New Roman" w:eastAsia="Times New Roman" w:hAnsi="Times New Roman" w:cs="Times New Roman"/>
        </w:rPr>
        <w:t>Choose non-</w:t>
      </w:r>
      <w:r w:rsidR="00C533F0" w:rsidRPr="00761C8A">
        <w:rPr>
          <w:rFonts w:ascii="Times New Roman" w:eastAsia="Times New Roman" w:hAnsi="Times New Roman" w:cs="Times New Roman"/>
        </w:rPr>
        <w:t xml:space="preserve">sapflux columns: TIMESTAMP, </w:t>
      </w:r>
      <w:proofErr w:type="spellStart"/>
      <w:r w:rsidR="00C533F0" w:rsidRPr="00761C8A">
        <w:rPr>
          <w:rFonts w:ascii="Times New Roman" w:eastAsia="Times New Roman" w:hAnsi="Times New Roman" w:cs="Times New Roman"/>
        </w:rPr>
        <w:t>Example</w:t>
      </w:r>
      <w:r w:rsidRPr="00761C8A">
        <w:rPr>
          <w:rFonts w:ascii="Times New Roman" w:eastAsia="Times New Roman" w:hAnsi="Times New Roman" w:cs="Times New Roman"/>
        </w:rPr>
        <w:t>_Stem_Temp</w:t>
      </w:r>
      <w:proofErr w:type="spellEnd"/>
    </w:p>
    <w:p w14:paraId="308B74A0" w14:textId="77777777" w:rsidR="00C63C70" w:rsidRDefault="00C63C70" w:rsidP="00730030"/>
    <w:p w14:paraId="5D4D9610" w14:textId="77777777" w:rsidR="00EF0FBC" w:rsidRDefault="00EF0FBC" w:rsidP="00730030"/>
    <w:p w14:paraId="16CD522B" w14:textId="26127E06" w:rsidR="00C533F0" w:rsidRDefault="001561DB" w:rsidP="00FA4BBE">
      <w:pPr>
        <w:pStyle w:val="Heading3"/>
        <w:numPr>
          <w:ilvl w:val="1"/>
          <w:numId w:val="24"/>
        </w:numPr>
        <w:rPr>
          <w:sz w:val="40"/>
          <w:szCs w:val="40"/>
        </w:rPr>
      </w:pPr>
      <w:bookmarkStart w:id="30" w:name="_Toc418703399"/>
      <w:bookmarkStart w:id="31" w:name="_Toc314153329"/>
      <w:bookmarkStart w:id="32" w:name="_Toc314221377"/>
      <w:bookmarkStart w:id="33" w:name="_Toc314600877"/>
      <w:bookmarkStart w:id="34" w:name="_Toc315465755"/>
      <w:r>
        <w:rPr>
          <w:sz w:val="40"/>
          <w:szCs w:val="40"/>
        </w:rPr>
        <w:t xml:space="preserve">Restarting AquaFlux / </w:t>
      </w:r>
      <w:r w:rsidR="0047635D">
        <w:rPr>
          <w:sz w:val="40"/>
          <w:szCs w:val="40"/>
        </w:rPr>
        <w:t xml:space="preserve">Including </w:t>
      </w:r>
      <w:r w:rsidR="00C630DE">
        <w:rPr>
          <w:sz w:val="40"/>
          <w:szCs w:val="40"/>
        </w:rPr>
        <w:t>New Data</w:t>
      </w:r>
      <w:bookmarkEnd w:id="30"/>
    </w:p>
    <w:p w14:paraId="0DA6DF43" w14:textId="77777777" w:rsidR="00C533F0" w:rsidRDefault="00C533F0" w:rsidP="00C533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p>
    <w:p w14:paraId="2DCCE5CB" w14:textId="6799F3F7" w:rsidR="001561DB" w:rsidRDefault="001561DB" w:rsidP="00C533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Pr>
          <w:rFonts w:ascii="Times New Roman" w:hAnsi="Times New Roman" w:cs="Times New Roman"/>
        </w:rPr>
        <w:t>Once you have established site metadata, there is no need to do so again.  To load your previous metadata:</w:t>
      </w:r>
    </w:p>
    <w:p w14:paraId="21381F29" w14:textId="66522B01" w:rsidR="001561DB" w:rsidRDefault="001561DB" w:rsidP="001561DB">
      <w:pPr>
        <w:pStyle w:val="ListParagraph"/>
        <w:widowControl w:val="0"/>
        <w:numPr>
          <w:ilvl w:val="0"/>
          <w:numId w:val="3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eastAsia="Times New Roman" w:hAnsi="Times New Roman" w:cs="Times New Roman"/>
        </w:rPr>
      </w:pPr>
      <w:r>
        <w:rPr>
          <w:rFonts w:ascii="Times New Roman" w:eastAsia="Times New Roman" w:hAnsi="Times New Roman" w:cs="Times New Roman"/>
        </w:rPr>
        <w:t xml:space="preserve">  </w:t>
      </w:r>
      <w:proofErr w:type="gramStart"/>
      <w:r>
        <w:rPr>
          <w:rFonts w:ascii="Times New Roman" w:eastAsia="Times New Roman" w:hAnsi="Times New Roman" w:cs="Times New Roman"/>
        </w:rPr>
        <w:t>Answer</w:t>
      </w:r>
      <w:proofErr w:type="gramEnd"/>
      <w:r>
        <w:rPr>
          <w:rFonts w:ascii="Times New Roman" w:eastAsia="Times New Roman" w:hAnsi="Times New Roman" w:cs="Times New Roman"/>
        </w:rPr>
        <w:t xml:space="preserve"> </w:t>
      </w:r>
      <w:r w:rsidRPr="001561DB">
        <w:rPr>
          <w:rFonts w:ascii="Times New Roman" w:eastAsia="Times New Roman" w:hAnsi="Times New Roman" w:cs="Times New Roman"/>
        </w:rPr>
        <w:t xml:space="preserve">“Where do you want AquaFlux to save stuff?” </w:t>
      </w:r>
      <w:r>
        <w:rPr>
          <w:rFonts w:ascii="Times New Roman" w:eastAsia="Times New Roman" w:hAnsi="Times New Roman" w:cs="Times New Roman"/>
        </w:rPr>
        <w:t>with the same file path you used previously.</w:t>
      </w:r>
    </w:p>
    <w:p w14:paraId="5620F494" w14:textId="77777777" w:rsidR="001561DB" w:rsidRPr="001561DB" w:rsidRDefault="001561DB" w:rsidP="001561DB">
      <w:pPr>
        <w:pStyle w:val="ListParagraph"/>
        <w:widowControl w:val="0"/>
        <w:numPr>
          <w:ilvl w:val="0"/>
          <w:numId w:val="3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Pr>
          <w:rFonts w:ascii="Times New Roman" w:eastAsia="Times New Roman" w:hAnsi="Times New Roman" w:cs="Times New Roman"/>
        </w:rPr>
        <w:t xml:space="preserve">  Click “Load my metadata”.</w:t>
      </w:r>
    </w:p>
    <w:p w14:paraId="28985DEF" w14:textId="77777777" w:rsidR="001561DB" w:rsidRDefault="001561DB" w:rsidP="00C533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p>
    <w:p w14:paraId="70AEDE90" w14:textId="1E97B83E" w:rsidR="00C533F0" w:rsidRDefault="00C533F0" w:rsidP="00C533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sidRPr="00C630DE">
        <w:rPr>
          <w:rFonts w:ascii="Times New Roman" w:hAnsi="Times New Roman" w:cs="Times New Roman"/>
        </w:rPr>
        <w:t xml:space="preserve">When you acquire </w:t>
      </w:r>
      <w:proofErr w:type="gramStart"/>
      <w:r w:rsidRPr="00C630DE">
        <w:rPr>
          <w:rFonts w:ascii="Times New Roman" w:hAnsi="Times New Roman" w:cs="Times New Roman"/>
        </w:rPr>
        <w:t>more raw</w:t>
      </w:r>
      <w:proofErr w:type="gramEnd"/>
      <w:r w:rsidRPr="00C630DE">
        <w:rPr>
          <w:rFonts w:ascii="Times New Roman" w:hAnsi="Times New Roman" w:cs="Times New Roman"/>
        </w:rPr>
        <w:t xml:space="preserve"> TDP</w:t>
      </w:r>
      <w:r>
        <w:rPr>
          <w:rFonts w:ascii="Times New Roman" w:hAnsi="Times New Roman" w:cs="Times New Roman"/>
        </w:rPr>
        <w:t xml:space="preserve"> or met</w:t>
      </w:r>
      <w:r w:rsidRPr="00C630DE">
        <w:rPr>
          <w:rFonts w:ascii="Times New Roman" w:hAnsi="Times New Roman" w:cs="Times New Roman"/>
        </w:rPr>
        <w:t xml:space="preserve"> data, simply place it in that same folder</w:t>
      </w:r>
      <w:r>
        <w:rPr>
          <w:rFonts w:ascii="Times New Roman" w:hAnsi="Times New Roman" w:cs="Times New Roman"/>
        </w:rPr>
        <w:t xml:space="preserve"> with rest of the data of the same type.  Re-start </w:t>
      </w:r>
      <w:r w:rsidRPr="00C630DE">
        <w:rPr>
          <w:rFonts w:ascii="Times New Roman" w:hAnsi="Times New Roman" w:cs="Times New Roman"/>
        </w:rPr>
        <w:t>AquaFlux</w:t>
      </w:r>
      <w:r>
        <w:rPr>
          <w:rFonts w:ascii="Times New Roman" w:hAnsi="Times New Roman" w:cs="Times New Roman"/>
        </w:rPr>
        <w:t xml:space="preserve"> and load in your previous metadata.  AquaF</w:t>
      </w:r>
      <w:r w:rsidRPr="00C630DE">
        <w:rPr>
          <w:rFonts w:ascii="Times New Roman" w:hAnsi="Times New Roman" w:cs="Times New Roman"/>
        </w:rPr>
        <w:t xml:space="preserve">lux will </w:t>
      </w:r>
      <w:r>
        <w:rPr>
          <w:rFonts w:ascii="Times New Roman" w:hAnsi="Times New Roman" w:cs="Times New Roman"/>
        </w:rPr>
        <w:t>automatically</w:t>
      </w:r>
      <w:r w:rsidRPr="00C630DE">
        <w:rPr>
          <w:rFonts w:ascii="Times New Roman" w:hAnsi="Times New Roman" w:cs="Times New Roman"/>
        </w:rPr>
        <w:t xml:space="preserve"> combine your new data, the old data, and including previous work you have done. </w:t>
      </w:r>
    </w:p>
    <w:p w14:paraId="5CBF02AB" w14:textId="77777777" w:rsidR="00C533F0" w:rsidRPr="00C533F0" w:rsidRDefault="00C533F0" w:rsidP="00C533F0"/>
    <w:p w14:paraId="3D83D9D2" w14:textId="403C5AFD" w:rsidR="00C533F0" w:rsidRDefault="00C630DE" w:rsidP="00FA4BBE">
      <w:pPr>
        <w:pStyle w:val="Heading3"/>
        <w:numPr>
          <w:ilvl w:val="1"/>
          <w:numId w:val="24"/>
        </w:numPr>
        <w:rPr>
          <w:sz w:val="40"/>
          <w:szCs w:val="40"/>
        </w:rPr>
      </w:pPr>
      <w:r>
        <w:rPr>
          <w:sz w:val="40"/>
          <w:szCs w:val="40"/>
        </w:rPr>
        <w:t xml:space="preserve"> </w:t>
      </w:r>
      <w:bookmarkStart w:id="35" w:name="_Toc418703400"/>
      <w:r w:rsidR="00F90DCF">
        <w:rPr>
          <w:sz w:val="40"/>
          <w:szCs w:val="40"/>
        </w:rPr>
        <w:t>It Crashed!  Troubleshooting G</w:t>
      </w:r>
      <w:r w:rsidR="00C533F0">
        <w:rPr>
          <w:sz w:val="40"/>
          <w:szCs w:val="40"/>
        </w:rPr>
        <w:t>uide</w:t>
      </w:r>
      <w:bookmarkEnd w:id="35"/>
    </w:p>
    <w:p w14:paraId="195CAB4D" w14:textId="77777777" w:rsidR="00C533F0" w:rsidRDefault="00C533F0" w:rsidP="00C630D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bookmarkStart w:id="36" w:name="_Toc314055360"/>
      <w:bookmarkStart w:id="37" w:name="_Toc314153330"/>
      <w:bookmarkStart w:id="38" w:name="_Toc314221378"/>
      <w:bookmarkStart w:id="39" w:name="_Toc314600878"/>
      <w:bookmarkStart w:id="40" w:name="_Toc315465756"/>
      <w:bookmarkEnd w:id="18"/>
      <w:bookmarkEnd w:id="19"/>
      <w:bookmarkEnd w:id="20"/>
      <w:bookmarkEnd w:id="21"/>
      <w:bookmarkEnd w:id="22"/>
      <w:bookmarkEnd w:id="23"/>
      <w:bookmarkEnd w:id="31"/>
      <w:bookmarkEnd w:id="32"/>
      <w:bookmarkEnd w:id="33"/>
      <w:bookmarkEnd w:id="34"/>
    </w:p>
    <w:p w14:paraId="7EB53632" w14:textId="0DDCC644" w:rsidR="00C533F0" w:rsidRDefault="00C533F0" w:rsidP="00C533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r>
        <w:rPr>
          <w:rFonts w:ascii="Times New Roman" w:hAnsi="Times New Roman" w:cs="Times New Roman"/>
        </w:rPr>
        <w:t>The most common cause of R crashing is having incorrect directories.  Please check that your file paths are accurate.  Also, double-check that the instructions in Section 2.2 are followed correctly.  If you have mixed file types in the same folder, AquaFlux will not properly run.</w:t>
      </w:r>
    </w:p>
    <w:p w14:paraId="239E6030" w14:textId="77777777" w:rsidR="00C533F0" w:rsidRDefault="00C533F0" w:rsidP="00C533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rPr>
      </w:pPr>
    </w:p>
    <w:p w14:paraId="1D9BED8D" w14:textId="230DED16" w:rsidR="00C630DE" w:rsidRDefault="00C533F0" w:rsidP="00C630D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pPr>
      <w:r>
        <w:rPr>
          <w:rFonts w:ascii="Times New Roman" w:hAnsi="Times New Roman" w:cs="Times New Roman"/>
        </w:rPr>
        <w:t xml:space="preserve">If AquaFlux crashes and you can’t get the program to restart with the </w:t>
      </w:r>
      <w:r>
        <w:t xml:space="preserve">command </w:t>
      </w:r>
      <w:r w:rsidRPr="00FB4475">
        <w:rPr>
          <w:rFonts w:ascii="Times New Roman" w:hAnsi="Times New Roman" w:cs="Times New Roman"/>
          <w:color w:val="9913DA"/>
        </w:rPr>
        <w:t>“</w:t>
      </w:r>
      <w:proofErr w:type="gramStart"/>
      <w:r>
        <w:rPr>
          <w:rFonts w:ascii="Monaco" w:hAnsi="Monaco" w:cs="Times New Roman"/>
          <w:color w:val="9A00B8"/>
          <w:sz w:val="22"/>
          <w:szCs w:val="22"/>
        </w:rPr>
        <w:t>AquaFlux</w:t>
      </w:r>
      <w:r w:rsidRPr="00FB4475">
        <w:rPr>
          <w:rFonts w:ascii="Monaco" w:hAnsi="Monaco" w:cs="Times New Roman"/>
          <w:color w:val="9A00B8"/>
          <w:sz w:val="22"/>
          <w:szCs w:val="22"/>
        </w:rPr>
        <w:t>(</w:t>
      </w:r>
      <w:proofErr w:type="gramEnd"/>
      <w:r w:rsidRPr="00FB4475">
        <w:rPr>
          <w:rFonts w:ascii="Monaco" w:hAnsi="Monaco" w:cs="Times New Roman"/>
          <w:color w:val="9A00B8"/>
          <w:sz w:val="22"/>
          <w:szCs w:val="22"/>
        </w:rPr>
        <w:t>)</w:t>
      </w:r>
      <w:r w:rsidRPr="00FB4475">
        <w:rPr>
          <w:rFonts w:ascii="Times New Roman" w:hAnsi="Times New Roman" w:cs="Times New Roman"/>
          <w:color w:val="9913DA"/>
        </w:rPr>
        <w:t>”</w:t>
      </w:r>
      <w:r>
        <w:t xml:space="preserve">, look for a stop-sign symbol in the top right corner of the R console.  If these is a stop-sign there, press the stop-sign and try </w:t>
      </w:r>
      <w:r w:rsidRPr="00FB4475">
        <w:rPr>
          <w:rFonts w:ascii="Times New Roman" w:hAnsi="Times New Roman" w:cs="Times New Roman"/>
          <w:color w:val="9913DA"/>
        </w:rPr>
        <w:t>“</w:t>
      </w:r>
      <w:proofErr w:type="gramStart"/>
      <w:r>
        <w:rPr>
          <w:rFonts w:ascii="Monaco" w:hAnsi="Monaco" w:cs="Times New Roman"/>
          <w:color w:val="9A00B8"/>
          <w:sz w:val="22"/>
          <w:szCs w:val="22"/>
        </w:rPr>
        <w:t>AquaFlux</w:t>
      </w:r>
      <w:r w:rsidRPr="00FB4475">
        <w:rPr>
          <w:rFonts w:ascii="Monaco" w:hAnsi="Monaco" w:cs="Times New Roman"/>
          <w:color w:val="9A00B8"/>
          <w:sz w:val="22"/>
          <w:szCs w:val="22"/>
        </w:rPr>
        <w:t>(</w:t>
      </w:r>
      <w:proofErr w:type="gramEnd"/>
      <w:r w:rsidRPr="00FB4475">
        <w:rPr>
          <w:rFonts w:ascii="Monaco" w:hAnsi="Monaco" w:cs="Times New Roman"/>
          <w:color w:val="9A00B8"/>
          <w:sz w:val="22"/>
          <w:szCs w:val="22"/>
        </w:rPr>
        <w:t>)</w:t>
      </w:r>
      <w:r w:rsidRPr="00FB4475">
        <w:rPr>
          <w:rFonts w:ascii="Times New Roman" w:hAnsi="Times New Roman" w:cs="Times New Roman"/>
          <w:color w:val="9913DA"/>
        </w:rPr>
        <w:t>”</w:t>
      </w:r>
      <w:r>
        <w:t xml:space="preserve"> command again.</w:t>
      </w:r>
    </w:p>
    <w:p w14:paraId="456CBB84" w14:textId="77777777" w:rsidR="00BE5CAB" w:rsidRDefault="00BE5CAB" w:rsidP="00C630D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pPr>
    </w:p>
    <w:p w14:paraId="77629DAD" w14:textId="00ECE591" w:rsidR="00BE5CAB" w:rsidRDefault="00BE5CAB" w:rsidP="00C630D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pPr>
      <w:r>
        <w:t>If you incorrectly entered your site’s metadata, simply re-create the metadata using the “New Site” option.   You cannot modify an already existent metadata file.</w:t>
      </w:r>
    </w:p>
    <w:p w14:paraId="2348952D" w14:textId="77777777" w:rsidR="00BE5CAB" w:rsidRPr="000C70AD" w:rsidRDefault="00BE5CAB" w:rsidP="00C630D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Style w:val="Strong"/>
          <w:b w:val="0"/>
          <w:bCs w:val="0"/>
        </w:rPr>
      </w:pPr>
    </w:p>
    <w:p w14:paraId="23444192" w14:textId="3B9CCBDD" w:rsidR="00C630DE" w:rsidRDefault="00FA4BBE" w:rsidP="00EF0FBC">
      <w:pPr>
        <w:pStyle w:val="Heading1"/>
        <w:rPr>
          <w:rStyle w:val="Strong"/>
          <w:b/>
          <w:color w:val="auto"/>
          <w:sz w:val="56"/>
          <w:szCs w:val="68"/>
          <w:u w:val="single"/>
        </w:rPr>
      </w:pPr>
      <w:bookmarkStart w:id="41" w:name="_Toc418703401"/>
      <w:r>
        <w:rPr>
          <w:rStyle w:val="Strong"/>
          <w:b/>
          <w:color w:val="auto"/>
          <w:sz w:val="56"/>
          <w:szCs w:val="68"/>
          <w:u w:val="single"/>
        </w:rPr>
        <w:t>Chapter 4</w:t>
      </w:r>
      <w:r w:rsidR="00EF0FBC">
        <w:rPr>
          <w:rStyle w:val="Strong"/>
          <w:b/>
          <w:color w:val="auto"/>
          <w:sz w:val="56"/>
          <w:szCs w:val="68"/>
          <w:u w:val="single"/>
        </w:rPr>
        <w:t xml:space="preserve">: </w:t>
      </w:r>
      <w:r w:rsidR="00C630DE">
        <w:rPr>
          <w:rStyle w:val="Strong"/>
          <w:b/>
          <w:color w:val="auto"/>
          <w:sz w:val="56"/>
          <w:szCs w:val="68"/>
          <w:u w:val="single"/>
        </w:rPr>
        <w:t>List Broken Sensors</w:t>
      </w:r>
      <w:bookmarkEnd w:id="41"/>
    </w:p>
    <w:p w14:paraId="31C586DE" w14:textId="77777777" w:rsidR="00C630DE" w:rsidRDefault="00C630DE" w:rsidP="00C630DE"/>
    <w:p w14:paraId="01D3CD9E" w14:textId="651BB6DD" w:rsidR="00C630DE" w:rsidRDefault="00C630DE" w:rsidP="00C630DE">
      <w:r>
        <w:t xml:space="preserve">This option exists to quickly alert you of any </w:t>
      </w:r>
      <w:r w:rsidR="00BA17A7">
        <w:t xml:space="preserve">sensor which AquaFlux suspects of malfunctioning in the last five days of data collection.  </w:t>
      </w:r>
      <w:r w:rsidR="00FA4BBE">
        <w:t xml:space="preserve">This is especially useful for on-site system checks.   </w:t>
      </w:r>
      <w:r w:rsidR="00BA17A7">
        <w:t xml:space="preserve">See </w:t>
      </w:r>
      <w:r w:rsidR="00480788">
        <w:t xml:space="preserve">Section 5.2 for plotted examples of </w:t>
      </w:r>
      <w:r w:rsidR="00BA17A7">
        <w:t xml:space="preserve">common errors.  </w:t>
      </w:r>
    </w:p>
    <w:p w14:paraId="00DBA082" w14:textId="407F5FE7" w:rsidR="00D66DF3" w:rsidRDefault="00FA4BBE" w:rsidP="00D66DF3">
      <w:pPr>
        <w:pStyle w:val="Heading1"/>
        <w:rPr>
          <w:rStyle w:val="Strong"/>
          <w:b/>
          <w:color w:val="auto"/>
          <w:sz w:val="56"/>
          <w:szCs w:val="68"/>
          <w:u w:val="single"/>
        </w:rPr>
      </w:pPr>
      <w:bookmarkStart w:id="42" w:name="_Toc418703402"/>
      <w:r>
        <w:rPr>
          <w:rStyle w:val="Strong"/>
          <w:b/>
          <w:color w:val="auto"/>
          <w:sz w:val="56"/>
          <w:szCs w:val="68"/>
          <w:u w:val="single"/>
        </w:rPr>
        <w:t>Chapter 5</w:t>
      </w:r>
      <w:r w:rsidR="00D66DF3">
        <w:rPr>
          <w:rStyle w:val="Strong"/>
          <w:b/>
          <w:color w:val="auto"/>
          <w:sz w:val="56"/>
          <w:szCs w:val="68"/>
          <w:u w:val="single"/>
        </w:rPr>
        <w:t xml:space="preserve">: Process </w:t>
      </w:r>
      <w:proofErr w:type="spellStart"/>
      <w:proofErr w:type="gramStart"/>
      <w:r w:rsidR="00D66DF3">
        <w:rPr>
          <w:rStyle w:val="Strong"/>
          <w:b/>
          <w:color w:val="auto"/>
          <w:sz w:val="56"/>
          <w:szCs w:val="68"/>
          <w:u w:val="single"/>
        </w:rPr>
        <w:t>dT</w:t>
      </w:r>
      <w:proofErr w:type="spellEnd"/>
      <w:proofErr w:type="gramEnd"/>
      <w:r w:rsidR="00D66DF3">
        <w:rPr>
          <w:rStyle w:val="Strong"/>
          <w:b/>
          <w:color w:val="auto"/>
          <w:sz w:val="56"/>
          <w:szCs w:val="68"/>
          <w:u w:val="single"/>
        </w:rPr>
        <w:t xml:space="preserve"> Data</w:t>
      </w:r>
      <w:r w:rsidR="007D396C">
        <w:rPr>
          <w:rStyle w:val="Strong"/>
          <w:b/>
          <w:color w:val="auto"/>
          <w:sz w:val="56"/>
          <w:szCs w:val="68"/>
          <w:u w:val="single"/>
        </w:rPr>
        <w:t xml:space="preserve"> - QAQC</w:t>
      </w:r>
      <w:bookmarkEnd w:id="42"/>
    </w:p>
    <w:p w14:paraId="5F4E95B1" w14:textId="77777777" w:rsidR="001A2107" w:rsidRDefault="001A2107" w:rsidP="001A2107">
      <w:bookmarkStart w:id="43" w:name="_Toc314055361"/>
      <w:bookmarkEnd w:id="36"/>
      <w:bookmarkEnd w:id="37"/>
      <w:bookmarkEnd w:id="38"/>
      <w:bookmarkEnd w:id="39"/>
      <w:bookmarkEnd w:id="40"/>
    </w:p>
    <w:p w14:paraId="01F20D05" w14:textId="6F2CEBF8" w:rsidR="001A2107" w:rsidRDefault="000915E6" w:rsidP="00FA4BBE">
      <w:pPr>
        <w:pStyle w:val="Heading3"/>
        <w:numPr>
          <w:ilvl w:val="1"/>
          <w:numId w:val="25"/>
        </w:numPr>
        <w:rPr>
          <w:sz w:val="40"/>
          <w:szCs w:val="40"/>
        </w:rPr>
      </w:pPr>
      <w:bookmarkStart w:id="44" w:name="_Toc418703403"/>
      <w:r>
        <w:rPr>
          <w:sz w:val="40"/>
          <w:szCs w:val="40"/>
        </w:rPr>
        <w:t>What Am I looking a</w:t>
      </w:r>
      <w:r w:rsidR="00C82B34">
        <w:rPr>
          <w:sz w:val="40"/>
          <w:szCs w:val="40"/>
        </w:rPr>
        <w:t xml:space="preserve">t? </w:t>
      </w:r>
      <w:proofErr w:type="gramStart"/>
      <w:r w:rsidR="00480788">
        <w:rPr>
          <w:sz w:val="40"/>
          <w:szCs w:val="40"/>
        </w:rPr>
        <w:t xml:space="preserve">“Process </w:t>
      </w:r>
      <w:proofErr w:type="spellStart"/>
      <w:r w:rsidR="00480788">
        <w:rPr>
          <w:sz w:val="40"/>
          <w:szCs w:val="40"/>
        </w:rPr>
        <w:t>dT</w:t>
      </w:r>
      <w:proofErr w:type="spellEnd"/>
      <w:r w:rsidR="00480788">
        <w:rPr>
          <w:sz w:val="40"/>
          <w:szCs w:val="40"/>
        </w:rPr>
        <w:t>” D</w:t>
      </w:r>
      <w:r w:rsidR="001A2107">
        <w:rPr>
          <w:sz w:val="40"/>
          <w:szCs w:val="40"/>
        </w:rPr>
        <w:t>ashboard.</w:t>
      </w:r>
      <w:bookmarkEnd w:id="44"/>
      <w:proofErr w:type="gramEnd"/>
    </w:p>
    <w:p w14:paraId="54CE802C" w14:textId="77777777" w:rsidR="001A2107" w:rsidRDefault="001A2107" w:rsidP="00876FD8"/>
    <w:p w14:paraId="541B7CBB" w14:textId="6BA42108" w:rsidR="001A2107" w:rsidRDefault="00876FD8" w:rsidP="00876FD8">
      <w:r>
        <w:lastRenderedPageBreak/>
        <w:t xml:space="preserve">In this next section we will process </w:t>
      </w:r>
      <w:proofErr w:type="spellStart"/>
      <w:proofErr w:type="gramStart"/>
      <w:r>
        <w:t>dT</w:t>
      </w:r>
      <w:proofErr w:type="spellEnd"/>
      <w:proofErr w:type="gramEnd"/>
      <w:r>
        <w:t xml:space="preserve"> from the raw output to measurements of sap flux.  </w:t>
      </w:r>
      <w:r w:rsidR="001A2107">
        <w:t xml:space="preserve">Clicking on the “Process </w:t>
      </w:r>
      <w:proofErr w:type="spellStart"/>
      <w:r w:rsidR="001A2107">
        <w:t>dT</w:t>
      </w:r>
      <w:proofErr w:type="spellEnd"/>
      <w:r w:rsidR="001A2107">
        <w:t xml:space="preserve"> data” </w:t>
      </w:r>
      <w:proofErr w:type="gramStart"/>
      <w:r w:rsidR="001A2107">
        <w:t>tab,</w:t>
      </w:r>
      <w:proofErr w:type="gramEnd"/>
      <w:r w:rsidR="001A2107">
        <w:t xml:space="preserve"> pulls up a screen similar to this one (Figure 4.1): </w:t>
      </w:r>
    </w:p>
    <w:p w14:paraId="1386994E" w14:textId="77777777" w:rsidR="0059396F" w:rsidRDefault="0059396F" w:rsidP="00876FD8"/>
    <w:p w14:paraId="38E1CD85" w14:textId="77777777" w:rsidR="001A2107" w:rsidRDefault="001A2107" w:rsidP="00876FD8"/>
    <w:p w14:paraId="3136290D" w14:textId="572B59DC" w:rsidR="001A2107" w:rsidRDefault="00480788" w:rsidP="001A2107">
      <w:r>
        <w:rPr>
          <w:noProof/>
        </w:rPr>
        <w:drawing>
          <wp:inline distT="0" distB="0" distL="0" distR="0" wp14:anchorId="35233CA4" wp14:editId="2EBB710A">
            <wp:extent cx="5029200" cy="5399336"/>
            <wp:effectExtent l="0" t="0" r="0" b="1143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9-02-14 at 8.26.12 PM.png"/>
                    <pic:cNvPicPr/>
                  </pic:nvPicPr>
                  <pic:blipFill rotWithShape="1">
                    <a:blip r:embed="rId14" cstate="screen">
                      <a:extLst>
                        <a:ext uri="{28A0092B-C50C-407E-A947-70E740481C1C}">
                          <a14:useLocalDpi xmlns:a14="http://schemas.microsoft.com/office/drawing/2010/main"/>
                        </a:ext>
                      </a:extLst>
                    </a:blip>
                    <a:srcRect/>
                    <a:stretch/>
                  </pic:blipFill>
                  <pic:spPr bwMode="auto">
                    <a:xfrm>
                      <a:off x="0" y="0"/>
                      <a:ext cx="5031943" cy="5402281"/>
                    </a:xfrm>
                    <a:prstGeom prst="rect">
                      <a:avLst/>
                    </a:prstGeom>
                    <a:ln>
                      <a:noFill/>
                    </a:ln>
                    <a:extLst>
                      <a:ext uri="{53640926-AAD7-44d8-BBD7-CCE9431645EC}">
                        <a14:shadowObscured xmlns:a14="http://schemas.microsoft.com/office/drawing/2010/main"/>
                      </a:ext>
                    </a:extLst>
                  </pic:spPr>
                </pic:pic>
              </a:graphicData>
            </a:graphic>
          </wp:inline>
        </w:drawing>
      </w:r>
    </w:p>
    <w:p w14:paraId="05D1A414" w14:textId="77777777" w:rsidR="001A2107" w:rsidRPr="00CE4C5A" w:rsidRDefault="001A2107" w:rsidP="001A2107">
      <w:r w:rsidRPr="00876FD8">
        <w:rPr>
          <w:b/>
          <w:noProof/>
        </w:rPr>
        <mc:AlternateContent>
          <mc:Choice Requires="wps">
            <w:drawing>
              <wp:inline distT="0" distB="0" distL="0" distR="0" wp14:anchorId="16DC0C29" wp14:editId="38BA1167">
                <wp:extent cx="5715000" cy="470647"/>
                <wp:effectExtent l="0" t="0" r="25400" b="37465"/>
                <wp:docPr id="46" name="Text Box 46"/>
                <wp:cNvGraphicFramePr/>
                <a:graphic xmlns:a="http://schemas.openxmlformats.org/drawingml/2006/main">
                  <a:graphicData uri="http://schemas.microsoft.com/office/word/2010/wordprocessingShape">
                    <wps:wsp>
                      <wps:cNvSpPr txBox="1"/>
                      <wps:spPr>
                        <a:xfrm>
                          <a:off x="0" y="0"/>
                          <a:ext cx="5715000" cy="470647"/>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E0F066F" w14:textId="78C2BC86" w:rsidR="00642991" w:rsidRPr="00876FD8" w:rsidRDefault="00642991" w:rsidP="001A2107">
                            <w:proofErr w:type="gramStart"/>
                            <w:r>
                              <w:t>Figure 5</w:t>
                            </w:r>
                            <w:r w:rsidRPr="00876FD8">
                              <w:t xml:space="preserve">.1 </w:t>
                            </w:r>
                            <w:r>
                              <w:t xml:space="preserve">Example output displayed in “Process </w:t>
                            </w:r>
                            <w:proofErr w:type="spellStart"/>
                            <w:r>
                              <w:t>dT</w:t>
                            </w:r>
                            <w:proofErr w:type="spellEnd"/>
                            <w:r>
                              <w:t xml:space="preserve"> data”</w:t>
                            </w:r>
                            <w:proofErr w:type="gramEnd"/>
                            <w:r>
                              <w:t xml:space="preserve">, </w:t>
                            </w:r>
                            <w:proofErr w:type="gramStart"/>
                            <w:r>
                              <w:t>see text for more details</w:t>
                            </w:r>
                            <w:proofErr w:type="gramEnd"/>
                            <w:r>
                              <w:t xml:space="preserve">.  </w:t>
                            </w:r>
                          </w:p>
                          <w:p w14:paraId="3EBE9A67" w14:textId="5E147EFA" w:rsidR="00642991" w:rsidRDefault="00642991" w:rsidP="001A2107">
                            <w:r>
                              <w:t xml:space="preserve">Note: your </w:t>
                            </w:r>
                            <w:proofErr w:type="spellStart"/>
                            <w:proofErr w:type="gramStart"/>
                            <w:r>
                              <w:t>dT</w:t>
                            </w:r>
                            <w:proofErr w:type="spellEnd"/>
                            <w:proofErr w:type="gramEnd"/>
                            <w:r>
                              <w:t xml:space="preserve"> gradients will be smaller than this example.  Again, see text for details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46" o:spid="_x0000_s1029" type="#_x0000_t202" style="width:450pt;height:37.0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" filled="f" strokecolor="black [3213]">
                <v:textbox>
                  <w:txbxContent>
                    <w:p w14:paraId="4E0F066F" w14:textId="78C2BC86" w:rsidR="00642991" w:rsidRPr="00876FD8" w:rsidRDefault="00642991" w:rsidP="001A2107">
                      <w:proofErr w:type="gramStart"/>
                      <w:r>
                        <w:t>Figure 5</w:t>
                      </w:r>
                      <w:r w:rsidRPr="00876FD8">
                        <w:t xml:space="preserve">.1 </w:t>
                      </w:r>
                      <w:r>
                        <w:t xml:space="preserve">Example output displayed in “Process </w:t>
                      </w:r>
                      <w:proofErr w:type="spellStart"/>
                      <w:r>
                        <w:t>dT</w:t>
                      </w:r>
                      <w:proofErr w:type="spellEnd"/>
                      <w:r>
                        <w:t xml:space="preserve"> data”</w:t>
                      </w:r>
                      <w:proofErr w:type="gramEnd"/>
                      <w:r>
                        <w:t xml:space="preserve">, </w:t>
                      </w:r>
                      <w:proofErr w:type="gramStart"/>
                      <w:r>
                        <w:t>see text for more details</w:t>
                      </w:r>
                      <w:proofErr w:type="gramEnd"/>
                      <w:r>
                        <w:t xml:space="preserve">.  </w:t>
                      </w:r>
                    </w:p>
                    <w:p w14:paraId="3EBE9A67" w14:textId="5E147EFA" w:rsidR="00642991" w:rsidRDefault="00642991" w:rsidP="001A2107">
                      <w:r>
                        <w:t xml:space="preserve">Note: your </w:t>
                      </w:r>
                      <w:proofErr w:type="spellStart"/>
                      <w:proofErr w:type="gramStart"/>
                      <w:r>
                        <w:t>dT</w:t>
                      </w:r>
                      <w:proofErr w:type="spellEnd"/>
                      <w:proofErr w:type="gramEnd"/>
                      <w:r>
                        <w:t xml:space="preserve"> gradients will be smaller than this example.  Again, see text for details</w:t>
                      </w:r>
                    </w:p>
                  </w:txbxContent>
                </v:textbox>
                <w10:anchorlock/>
              </v:shape>
            </w:pict>
          </mc:Fallback>
        </mc:AlternateContent>
      </w:r>
    </w:p>
    <w:p w14:paraId="55D1FC09" w14:textId="77777777" w:rsidR="00A97405" w:rsidRPr="00A97405" w:rsidRDefault="00A97405" w:rsidP="001A2107">
      <w:pPr>
        <w:rPr>
          <w:rStyle w:val="IntenseReference"/>
          <w:rFonts w:asciiTheme="majorHAnsi" w:eastAsiaTheme="majorEastAsia" w:hAnsiTheme="majorHAnsi" w:cstheme="majorBidi"/>
          <w:b/>
          <w:bCs/>
          <w:color w:val="D62721"/>
        </w:rPr>
      </w:pPr>
    </w:p>
    <w:p w14:paraId="770416FB" w14:textId="77777777" w:rsidR="00480788" w:rsidRDefault="001A2107" w:rsidP="001A2107">
      <w:r>
        <w:t xml:space="preserve">You have several options for viewing and manipulating the data here. </w:t>
      </w:r>
      <w:r w:rsidR="00C82B34">
        <w:t xml:space="preserve">  </w:t>
      </w:r>
      <w:r w:rsidR="00C82B34" w:rsidRPr="007E5800">
        <w:rPr>
          <w:b/>
        </w:rPr>
        <w:t xml:space="preserve">The graphed data is the </w:t>
      </w:r>
      <w:r w:rsidR="007E5800" w:rsidRPr="007E5800">
        <w:rPr>
          <w:b/>
        </w:rPr>
        <w:t xml:space="preserve">current </w:t>
      </w:r>
      <w:proofErr w:type="spellStart"/>
      <w:proofErr w:type="gramStart"/>
      <w:r w:rsidR="00C82B34" w:rsidRPr="007E5800">
        <w:rPr>
          <w:b/>
        </w:rPr>
        <w:t>dT</w:t>
      </w:r>
      <w:proofErr w:type="spellEnd"/>
      <w:proofErr w:type="gramEnd"/>
      <w:r w:rsidR="00C82B34" w:rsidRPr="007E5800">
        <w:rPr>
          <w:b/>
        </w:rPr>
        <w:t xml:space="preserve"> data from your TDP sensor</w:t>
      </w:r>
      <w:r w:rsidR="007E5800" w:rsidRPr="007E5800">
        <w:rPr>
          <w:b/>
        </w:rPr>
        <w:t>, and does not include any points you have deleted during quality control</w:t>
      </w:r>
      <w:r w:rsidR="00C82B34">
        <w:t xml:space="preserve">.   </w:t>
      </w:r>
      <w:r w:rsidR="00A97405">
        <w:t xml:space="preserve">The graph title is the sensor’s name.  </w:t>
      </w:r>
      <w:r w:rsidR="00C82B34">
        <w:t xml:space="preserve">The x-axis is the Day of Year (DOY) and the y-axis is </w:t>
      </w:r>
      <w:proofErr w:type="spellStart"/>
      <w:proofErr w:type="gramStart"/>
      <w:r w:rsidR="00C82B34">
        <w:t>dT</w:t>
      </w:r>
      <w:proofErr w:type="spellEnd"/>
      <w:proofErr w:type="gramEnd"/>
      <w:r w:rsidR="00C82B34">
        <w:t xml:space="preserve"> in Celsius.   If the sensor is working correctly, it will have sinusoidal pattern to it, similar to this example and conceptual Figure 0.1.   </w:t>
      </w:r>
      <w:r w:rsidR="00A97405">
        <w:t>It is okay if the sinusoidal pattern has a trend over time (such as in Figure 4.1).  We will discus</w:t>
      </w:r>
      <w:r w:rsidR="00480788">
        <w:t xml:space="preserve">s more possible data </w:t>
      </w:r>
      <w:r w:rsidR="00480788" w:rsidRPr="00480788">
        <w:t>trends in S</w:t>
      </w:r>
      <w:r w:rsidR="00A97405" w:rsidRPr="00480788">
        <w:t xml:space="preserve">ection </w:t>
      </w:r>
      <w:r w:rsidR="00480788" w:rsidRPr="00480788">
        <w:t>5.2</w:t>
      </w:r>
      <w:r w:rsidR="00A97405" w:rsidRPr="00480788">
        <w:t>.</w:t>
      </w:r>
      <w:r w:rsidR="00A97405">
        <w:t xml:space="preserve">  </w:t>
      </w:r>
      <w:r w:rsidR="00480788">
        <w:t xml:space="preserve">  </w:t>
      </w:r>
    </w:p>
    <w:p w14:paraId="6A6C09F5" w14:textId="77777777" w:rsidR="00480788" w:rsidRDefault="00480788" w:rsidP="001A2107"/>
    <w:p w14:paraId="58D4A304" w14:textId="63EC05F7" w:rsidR="001A2107" w:rsidRDefault="00983AC6" w:rsidP="001A2107">
      <w:r>
        <w:t xml:space="preserve">The left hand column gives you </w:t>
      </w:r>
      <w:r w:rsidR="00A97405">
        <w:t xml:space="preserve">several options for viewing and manipulating the data here.   </w:t>
      </w:r>
    </w:p>
    <w:p w14:paraId="4EFB0E75" w14:textId="00BE65C3" w:rsidR="001A2107" w:rsidRDefault="001A2107" w:rsidP="00C82B34">
      <w:pPr>
        <w:pStyle w:val="ListParagraph"/>
        <w:numPr>
          <w:ilvl w:val="0"/>
          <w:numId w:val="19"/>
        </w:numPr>
      </w:pPr>
      <w:r>
        <w:t>“Pick a sensor</w:t>
      </w:r>
      <w:proofErr w:type="gramStart"/>
      <w:r>
        <w:t>”</w:t>
      </w:r>
      <w:proofErr w:type="gramEnd"/>
      <w:r>
        <w:t xml:space="preserve"> allows you to </w:t>
      </w:r>
      <w:r w:rsidR="00C82B34">
        <w:t>plot</w:t>
      </w:r>
      <w:r>
        <w:t xml:space="preserve"> different sensors.  </w:t>
      </w:r>
    </w:p>
    <w:p w14:paraId="492FC1E5" w14:textId="705B3904" w:rsidR="00C82B34" w:rsidRDefault="00C82B34" w:rsidP="00C82B34">
      <w:pPr>
        <w:pStyle w:val="ListParagraph"/>
        <w:numPr>
          <w:ilvl w:val="0"/>
          <w:numId w:val="19"/>
        </w:numPr>
      </w:pPr>
      <w:r>
        <w:t>“DOY range for current window</w:t>
      </w:r>
      <w:proofErr w:type="gramStart"/>
      <w:r>
        <w:t>”  DOY</w:t>
      </w:r>
      <w:proofErr w:type="gramEnd"/>
      <w:r>
        <w:t xml:space="preserve"> stands for Day of Year.  Manipulating this slider will allow you to change days of data being plotted.  You can manipulate this slider manually, or by using the “Move Back” and “Move Forward” </w:t>
      </w:r>
      <w:r w:rsidR="00A97405">
        <w:t>buttons</w:t>
      </w:r>
      <w:r>
        <w:t xml:space="preserve">.  </w:t>
      </w:r>
    </w:p>
    <w:p w14:paraId="54489EC4" w14:textId="670DFC68" w:rsidR="00C82B34" w:rsidRDefault="00C82B34" w:rsidP="00C82B34">
      <w:pPr>
        <w:pStyle w:val="ListParagraph"/>
        <w:numPr>
          <w:ilvl w:val="0"/>
          <w:numId w:val="19"/>
        </w:numPr>
      </w:pPr>
      <w:r>
        <w:t>“Move Back” moves the plotted window back</w:t>
      </w:r>
      <w:r w:rsidR="00A97405">
        <w:t xml:space="preserve"> to an earlier time</w:t>
      </w:r>
    </w:p>
    <w:p w14:paraId="510BEEAE" w14:textId="41996B17" w:rsidR="00A97405" w:rsidRDefault="00A97405" w:rsidP="00A97405">
      <w:pPr>
        <w:pStyle w:val="ListParagraph"/>
        <w:numPr>
          <w:ilvl w:val="0"/>
          <w:numId w:val="19"/>
        </w:numPr>
      </w:pPr>
      <w:r>
        <w:t>“Move Forward” moves the plotted window forward to a later time</w:t>
      </w:r>
    </w:p>
    <w:p w14:paraId="1B51533E" w14:textId="64B4A364" w:rsidR="00C82B34" w:rsidRDefault="00A97405" w:rsidP="00983AC6">
      <w:pPr>
        <w:pStyle w:val="ListParagraph"/>
        <w:numPr>
          <w:ilvl w:val="0"/>
          <w:numId w:val="19"/>
        </w:numPr>
      </w:pPr>
      <w:r>
        <w:t>“Save</w:t>
      </w:r>
      <w:r w:rsidRPr="009967CB">
        <w:t xml:space="preserve">” </w:t>
      </w:r>
      <w:r w:rsidR="00983AC6" w:rsidRPr="009967CB">
        <w:t xml:space="preserve">saves your data and any manipulations you have done. </w:t>
      </w:r>
      <w:r w:rsidR="009967CB" w:rsidRPr="009967CB">
        <w:t xml:space="preserve"> More on saving in S</w:t>
      </w:r>
      <w:r w:rsidR="00983AC6" w:rsidRPr="009967CB">
        <w:t xml:space="preserve">ection </w:t>
      </w:r>
      <w:r w:rsidR="009967CB" w:rsidRPr="009967CB">
        <w:t>5.5</w:t>
      </w:r>
      <w:r w:rsidR="00983AC6" w:rsidRPr="009967CB">
        <w:t>.</w:t>
      </w:r>
      <w:r w:rsidR="00983AC6">
        <w:t xml:space="preserve">  </w:t>
      </w:r>
    </w:p>
    <w:p w14:paraId="208BFD9C" w14:textId="77777777" w:rsidR="007E5800" w:rsidRDefault="007E5800" w:rsidP="00983AC6"/>
    <w:p w14:paraId="490E7138" w14:textId="224D1C2A" w:rsidR="00C82B34" w:rsidRPr="00977700" w:rsidRDefault="00983AC6" w:rsidP="00C82B34">
      <w:r w:rsidRPr="00977700">
        <w:t xml:space="preserve">The section “Extra variables to plot” plots optional data sets for you.  </w:t>
      </w:r>
    </w:p>
    <w:p w14:paraId="55BAD504" w14:textId="0A9C4959" w:rsidR="007E5800" w:rsidRDefault="00983AC6" w:rsidP="007E5800">
      <w:pPr>
        <w:pStyle w:val="ListParagraph"/>
        <w:numPr>
          <w:ilvl w:val="0"/>
          <w:numId w:val="19"/>
        </w:numPr>
      </w:pPr>
      <w:r>
        <w:t xml:space="preserve">“Use time colors” </w:t>
      </w:r>
      <w:r w:rsidR="007E5800">
        <w:t xml:space="preserve">colors the data </w:t>
      </w:r>
      <w:r w:rsidR="007E5800" w:rsidRPr="00CE4C5A">
        <w:t>based on the</w:t>
      </w:r>
      <w:r w:rsidR="007E5800">
        <w:t xml:space="preserve"> time of day they were observed:</w:t>
      </w:r>
    </w:p>
    <w:p w14:paraId="690EF0BD" w14:textId="6A8BA741" w:rsidR="007E5800" w:rsidRDefault="007E5800" w:rsidP="007E5800">
      <w:pPr>
        <w:pStyle w:val="ListParagraph"/>
        <w:numPr>
          <w:ilvl w:val="1"/>
          <w:numId w:val="19"/>
        </w:numPr>
      </w:pPr>
      <w:r>
        <w:t xml:space="preserve">Red                 </w:t>
      </w:r>
      <w:proofErr w:type="gramStart"/>
      <w:r>
        <w:t xml:space="preserve">=  </w:t>
      </w:r>
      <w:r w:rsidRPr="00CE4C5A">
        <w:t xml:space="preserve"> 0000</w:t>
      </w:r>
      <w:proofErr w:type="gramEnd"/>
      <w:r w:rsidRPr="00CE4C5A">
        <w:t>-0400</w:t>
      </w:r>
    </w:p>
    <w:p w14:paraId="327C7C17" w14:textId="0FC74416" w:rsidR="007E5800" w:rsidRDefault="007E5800" w:rsidP="007E5800">
      <w:pPr>
        <w:pStyle w:val="ListParagraph"/>
        <w:numPr>
          <w:ilvl w:val="1"/>
          <w:numId w:val="19"/>
        </w:numPr>
      </w:pPr>
      <w:r>
        <w:t>Orange         =</w:t>
      </w:r>
      <w:r w:rsidRPr="00CE4C5A">
        <w:t xml:space="preserve"> 0400-0800</w:t>
      </w:r>
    </w:p>
    <w:p w14:paraId="55826127" w14:textId="7E6ADA5E" w:rsidR="007E5800" w:rsidRDefault="007E5800" w:rsidP="007E5800">
      <w:pPr>
        <w:pStyle w:val="ListParagraph"/>
        <w:numPr>
          <w:ilvl w:val="1"/>
          <w:numId w:val="19"/>
        </w:numPr>
      </w:pPr>
      <w:r>
        <w:t>Light Green =</w:t>
      </w:r>
      <w:r w:rsidRPr="00CE4C5A">
        <w:t xml:space="preserve"> 0800-1200</w:t>
      </w:r>
    </w:p>
    <w:p w14:paraId="7D132A2C" w14:textId="0BBD7169" w:rsidR="007E5800" w:rsidRDefault="007E5800" w:rsidP="007E5800">
      <w:pPr>
        <w:pStyle w:val="ListParagraph"/>
        <w:numPr>
          <w:ilvl w:val="1"/>
          <w:numId w:val="19"/>
        </w:numPr>
      </w:pPr>
      <w:r>
        <w:t>Dark Green  =</w:t>
      </w:r>
      <w:r>
        <w:tab/>
        <w:t>1200-1600</w:t>
      </w:r>
    </w:p>
    <w:p w14:paraId="5CDC7D71" w14:textId="2473E6DB" w:rsidR="007E5800" w:rsidRDefault="007E5800" w:rsidP="007E5800">
      <w:pPr>
        <w:pStyle w:val="ListParagraph"/>
        <w:numPr>
          <w:ilvl w:val="1"/>
          <w:numId w:val="19"/>
        </w:numPr>
      </w:pPr>
      <w:r>
        <w:t xml:space="preserve">Blue </w:t>
      </w:r>
      <w:r>
        <w:tab/>
        <w:t xml:space="preserve">          = </w:t>
      </w:r>
      <w:r w:rsidRPr="00CE4C5A">
        <w:t>1600-2000</w:t>
      </w:r>
    </w:p>
    <w:p w14:paraId="725DBC39" w14:textId="77777777" w:rsidR="007E5800" w:rsidRDefault="007E5800" w:rsidP="007E5800">
      <w:pPr>
        <w:pStyle w:val="ListParagraph"/>
        <w:numPr>
          <w:ilvl w:val="1"/>
          <w:numId w:val="19"/>
        </w:numPr>
      </w:pPr>
      <w:r>
        <w:t>Purple           =</w:t>
      </w:r>
      <w:r w:rsidRPr="00CE4C5A">
        <w:t xml:space="preserve"> 2000-2400</w:t>
      </w:r>
    </w:p>
    <w:p w14:paraId="103AC133" w14:textId="13832201" w:rsidR="007E5800" w:rsidRDefault="007E5800" w:rsidP="007E5800">
      <w:pPr>
        <w:pStyle w:val="ListParagraph"/>
        <w:numPr>
          <w:ilvl w:val="0"/>
          <w:numId w:val="19"/>
        </w:numPr>
      </w:pPr>
      <w:r>
        <w:t xml:space="preserve">“VPD” is the vapor pressure deficit, a measure of how dry the air is.  We will talk more about this graph in </w:t>
      </w:r>
      <w:r w:rsidR="009967CB">
        <w:t xml:space="preserve">Chapter 6. </w:t>
      </w:r>
    </w:p>
    <w:p w14:paraId="182920F7" w14:textId="77777777" w:rsidR="007E5800" w:rsidRDefault="007E5800" w:rsidP="007E5800">
      <w:pPr>
        <w:pStyle w:val="ListParagraph"/>
        <w:numPr>
          <w:ilvl w:val="0"/>
          <w:numId w:val="19"/>
        </w:numPr>
      </w:pPr>
      <w:r>
        <w:t>“Air Temp” is the air temperature (Celsius) graphed in red.  The axis for this is on the right hand side of the graph.</w:t>
      </w:r>
    </w:p>
    <w:p w14:paraId="6A7EF108" w14:textId="40B34C37" w:rsidR="007E5800" w:rsidRDefault="007E5800" w:rsidP="007E5800">
      <w:pPr>
        <w:pStyle w:val="ListParagraph"/>
        <w:numPr>
          <w:ilvl w:val="0"/>
          <w:numId w:val="19"/>
        </w:numPr>
      </w:pPr>
      <w:r>
        <w:t xml:space="preserve">“Raw </w:t>
      </w:r>
      <w:proofErr w:type="spellStart"/>
      <w:r>
        <w:t>dT</w:t>
      </w:r>
      <w:proofErr w:type="spellEnd"/>
      <w:r>
        <w:t xml:space="preserve"> data” is the raw </w:t>
      </w:r>
      <w:proofErr w:type="spellStart"/>
      <w:proofErr w:type="gramStart"/>
      <w:r>
        <w:t>dT</w:t>
      </w:r>
      <w:proofErr w:type="spellEnd"/>
      <w:proofErr w:type="gramEnd"/>
      <w:r>
        <w:t xml:space="preserve"> data for the sensor, graphed in grey.  This differs from the black </w:t>
      </w:r>
      <w:proofErr w:type="spellStart"/>
      <w:proofErr w:type="gramStart"/>
      <w:r>
        <w:t>dT</w:t>
      </w:r>
      <w:proofErr w:type="spellEnd"/>
      <w:proofErr w:type="gramEnd"/>
      <w:r>
        <w:t xml:space="preserve"> data in that the grey data plots any points you removed during quality control.</w:t>
      </w:r>
    </w:p>
    <w:p w14:paraId="17C6BFE5" w14:textId="025E5C36" w:rsidR="007E5800" w:rsidRDefault="007E5800" w:rsidP="007E5800">
      <w:pPr>
        <w:pStyle w:val="ListParagraph"/>
        <w:numPr>
          <w:ilvl w:val="0"/>
          <w:numId w:val="19"/>
        </w:numPr>
      </w:pPr>
      <w:r>
        <w:t>“</w:t>
      </w:r>
      <w:proofErr w:type="spellStart"/>
      <w:r>
        <w:t>Tmax</w:t>
      </w:r>
      <w:proofErr w:type="spellEnd"/>
      <w:r>
        <w:t xml:space="preserve">” is the </w:t>
      </w:r>
      <w:proofErr w:type="spellStart"/>
      <w:r>
        <w:t>T</w:t>
      </w:r>
      <w:r w:rsidRPr="007E5800">
        <w:rPr>
          <w:vertAlign w:val="subscript"/>
        </w:rPr>
        <w:t>max</w:t>
      </w:r>
      <w:proofErr w:type="spellEnd"/>
      <w:r>
        <w:t xml:space="preserve"> line.  More on this in </w:t>
      </w:r>
      <w:r w:rsidR="009967CB">
        <w:t>Chapter 6.</w:t>
      </w:r>
      <w:r>
        <w:t xml:space="preserve"> </w:t>
      </w:r>
    </w:p>
    <w:p w14:paraId="1E749F70" w14:textId="0B4182FE" w:rsidR="007E5800" w:rsidRDefault="007E5800" w:rsidP="007E5800">
      <w:pPr>
        <w:pStyle w:val="ListParagraph"/>
        <w:numPr>
          <w:ilvl w:val="0"/>
          <w:numId w:val="19"/>
        </w:numPr>
      </w:pPr>
      <w:r>
        <w:t>“Plot Sap Flux” generates a second graph</w:t>
      </w:r>
      <w:r w:rsidR="00977700">
        <w:t xml:space="preserve"> below the </w:t>
      </w:r>
      <w:proofErr w:type="spellStart"/>
      <w:proofErr w:type="gramStart"/>
      <w:r w:rsidR="00977700">
        <w:t>dT</w:t>
      </w:r>
      <w:proofErr w:type="spellEnd"/>
      <w:proofErr w:type="gramEnd"/>
      <w:r w:rsidR="00977700">
        <w:t xml:space="preserve"> graph</w:t>
      </w:r>
      <w:r>
        <w:t xml:space="preserve">, </w:t>
      </w:r>
      <w:r w:rsidR="00977700">
        <w:t xml:space="preserve">showing the current calculated sap flux values.  More on this in </w:t>
      </w:r>
      <w:r w:rsidR="009967CB">
        <w:t>Chapter 7.</w:t>
      </w:r>
    </w:p>
    <w:p w14:paraId="689C9467" w14:textId="77777777" w:rsidR="00977700" w:rsidRDefault="00977700" w:rsidP="00977700"/>
    <w:p w14:paraId="2CA2F879" w14:textId="1E140B3D" w:rsidR="00977700" w:rsidRDefault="00977700" w:rsidP="00977700">
      <w:r>
        <w:t>“Processing Options” are the different commands we will use to process this data, detailed in the next section.</w:t>
      </w:r>
    </w:p>
    <w:p w14:paraId="7C13077C" w14:textId="77777777" w:rsidR="00977700" w:rsidRDefault="00977700" w:rsidP="00977700"/>
    <w:p w14:paraId="13278789" w14:textId="77777777" w:rsidR="00761C8A" w:rsidRDefault="00761C8A" w:rsidP="00977700"/>
    <w:p w14:paraId="507816F8" w14:textId="23F29500" w:rsidR="00480788" w:rsidRPr="00761C8A" w:rsidRDefault="00480788" w:rsidP="00480788">
      <w:pPr>
        <w:rPr>
          <w:u w:val="single"/>
        </w:rPr>
      </w:pPr>
      <w:r w:rsidRPr="00761C8A">
        <w:rPr>
          <w:u w:val="single"/>
        </w:rPr>
        <w:t>5.1.1 Example Data Walkthrough – An Important Note</w:t>
      </w:r>
    </w:p>
    <w:p w14:paraId="2A161617" w14:textId="77777777" w:rsidR="00480788" w:rsidRPr="00761C8A" w:rsidRDefault="00480788" w:rsidP="00480788"/>
    <w:p w14:paraId="6DF09091" w14:textId="317890C3" w:rsidR="00480788" w:rsidRPr="00761C8A" w:rsidRDefault="00480788" w:rsidP="00480788">
      <w:r w:rsidRPr="00761C8A">
        <w:t xml:space="preserve">Your TDP data will not have this high of </w:t>
      </w:r>
      <w:proofErr w:type="spellStart"/>
      <w:proofErr w:type="gramStart"/>
      <w:r w:rsidRPr="00761C8A">
        <w:t>dT</w:t>
      </w:r>
      <w:proofErr w:type="spellEnd"/>
      <w:proofErr w:type="gramEnd"/>
      <w:r w:rsidRPr="00761C8A">
        <w:t xml:space="preserve"> gradients as shown in this example dataset.  This example data was taken from an experiment </w:t>
      </w:r>
      <w:r w:rsidR="000D7BDF" w:rsidRPr="00761C8A">
        <w:t xml:space="preserve">where in very hot TDP sensors were used to see if it increased sensor resolution.  These warm temperatures did not affect TDP output (Supplemental of Speckman et al., in review).  </w:t>
      </w:r>
    </w:p>
    <w:p w14:paraId="1A042DF0" w14:textId="77777777" w:rsidR="00480788" w:rsidRDefault="00480788" w:rsidP="00977700"/>
    <w:p w14:paraId="386AB86C" w14:textId="4977B76D" w:rsidR="00435D98" w:rsidRDefault="004E7E1E" w:rsidP="00FA4BBE">
      <w:pPr>
        <w:pStyle w:val="Heading3"/>
        <w:numPr>
          <w:ilvl w:val="1"/>
          <w:numId w:val="25"/>
        </w:numPr>
        <w:rPr>
          <w:sz w:val="40"/>
          <w:szCs w:val="40"/>
        </w:rPr>
      </w:pPr>
      <w:bookmarkStart w:id="45" w:name="_Toc418703404"/>
      <w:r>
        <w:rPr>
          <w:sz w:val="40"/>
          <w:szCs w:val="40"/>
        </w:rPr>
        <w:t xml:space="preserve">QAQC: </w:t>
      </w:r>
      <w:r w:rsidR="00B321C3">
        <w:rPr>
          <w:sz w:val="40"/>
          <w:szCs w:val="40"/>
        </w:rPr>
        <w:t xml:space="preserve">knowing </w:t>
      </w:r>
      <w:r w:rsidR="00435D98">
        <w:rPr>
          <w:sz w:val="40"/>
          <w:szCs w:val="40"/>
        </w:rPr>
        <w:t>what’s good, what’s bad</w:t>
      </w:r>
      <w:bookmarkEnd w:id="45"/>
    </w:p>
    <w:p w14:paraId="0FBD4D74" w14:textId="77777777" w:rsidR="00435D98" w:rsidRDefault="00435D98" w:rsidP="00977700"/>
    <w:p w14:paraId="6B873991" w14:textId="73AA9460" w:rsidR="00435D98" w:rsidRDefault="004E7E1E" w:rsidP="00977700">
      <w:r>
        <w:lastRenderedPageBreak/>
        <w:t xml:space="preserve">The next step in processing </w:t>
      </w:r>
      <w:proofErr w:type="spellStart"/>
      <w:proofErr w:type="gramStart"/>
      <w:r>
        <w:t>dT</w:t>
      </w:r>
      <w:proofErr w:type="spellEnd"/>
      <w:proofErr w:type="gramEnd"/>
      <w:r>
        <w:t xml:space="preserve"> data is quality assurance and quality contr</w:t>
      </w:r>
      <w:r w:rsidR="00435D98">
        <w:t xml:space="preserve">ol (QAQC).  </w:t>
      </w:r>
      <w:r w:rsidR="00B321C3">
        <w:t>In this section, w</w:t>
      </w:r>
      <w:r w:rsidR="00986C3C">
        <w:t xml:space="preserve">e will now </w:t>
      </w:r>
      <w:r w:rsidR="00435D98">
        <w:t xml:space="preserve">look at examples of high quality </w:t>
      </w:r>
      <w:proofErr w:type="spellStart"/>
      <w:proofErr w:type="gramStart"/>
      <w:r w:rsidR="00435D98">
        <w:t>dT</w:t>
      </w:r>
      <w:proofErr w:type="spellEnd"/>
      <w:proofErr w:type="gramEnd"/>
      <w:r w:rsidR="00435D98">
        <w:t xml:space="preserve"> and low quality and common causes of low quality data.</w:t>
      </w:r>
    </w:p>
    <w:p w14:paraId="676C7F46" w14:textId="77777777" w:rsidR="00435D98" w:rsidRDefault="00435D98" w:rsidP="00977700"/>
    <w:p w14:paraId="24CD96C7" w14:textId="23C0C9DF" w:rsidR="001A2107" w:rsidRDefault="00435D98" w:rsidP="00876FD8">
      <w:r w:rsidRPr="000D7BDF">
        <w:t xml:space="preserve">Note: this screen shots </w:t>
      </w:r>
      <w:r w:rsidR="00986C3C" w:rsidRPr="000D7BDF">
        <w:t xml:space="preserve">have the timestamp colors turned on and are from an </w:t>
      </w:r>
      <w:r w:rsidRPr="000D7BDF">
        <w:t>older version of the progr</w:t>
      </w:r>
      <w:r w:rsidR="00986C3C" w:rsidRPr="000D7BDF">
        <w:t xml:space="preserve">am, hence the y-axis is in mV, not </w:t>
      </w:r>
      <w:r w:rsidR="000D7BDF" w:rsidRPr="000D7BDF">
        <w:t>C</w:t>
      </w:r>
      <w:r w:rsidR="000D7BDF">
        <w:t>elsius</w:t>
      </w:r>
      <w:r w:rsidR="00986C3C" w:rsidRPr="000D7BDF">
        <w:t>.</w:t>
      </w:r>
      <w:r w:rsidR="000D7BDF">
        <w:t xml:space="preserve">  </w:t>
      </w:r>
      <w:r w:rsidR="00986C3C">
        <w:t xml:space="preserve">  </w:t>
      </w:r>
      <w:r w:rsidR="000D7BDF">
        <w:t>Data trends remain the same in either axis.</w:t>
      </w:r>
    </w:p>
    <w:p w14:paraId="70A19482" w14:textId="77777777" w:rsidR="00D457A1" w:rsidRPr="00CE4C5A" w:rsidRDefault="00D457A1" w:rsidP="00891370"/>
    <w:p w14:paraId="01448133" w14:textId="152D78F9" w:rsidR="00E85AD5" w:rsidRPr="00255F75" w:rsidRDefault="007D726F" w:rsidP="004565E7">
      <w:pPr>
        <w:rPr>
          <w:rFonts w:asciiTheme="majorHAnsi" w:eastAsiaTheme="majorEastAsia" w:hAnsiTheme="majorHAnsi" w:cstheme="majorBidi"/>
          <w:b/>
          <w:bCs/>
          <w:smallCaps/>
          <w:color w:val="D62721"/>
          <w:spacing w:val="5"/>
          <w:sz w:val="52"/>
          <w:szCs w:val="52"/>
          <w:u w:val="single"/>
        </w:rPr>
      </w:pPr>
      <w:bookmarkStart w:id="46" w:name="OLE_LINK3"/>
      <w:bookmarkStart w:id="47" w:name="OLE_LINK4"/>
      <w:bookmarkEnd w:id="43"/>
      <w:r>
        <w:rPr>
          <w:noProof/>
        </w:rPr>
        <w:drawing>
          <wp:inline distT="0" distB="0" distL="0" distR="0" wp14:anchorId="6B980341" wp14:editId="3BF7F6EC">
            <wp:extent cx="3676473" cy="2814918"/>
            <wp:effectExtent l="25400" t="25400" r="32385" b="304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lot.pdf"/>
                    <pic:cNvPicPr/>
                  </pic:nvPicPr>
                  <pic:blipFill>
                    <a:blip r:embed="rId15" cstate="screen">
                      <a:extLst>
                        <a:ext uri="{28A0092B-C50C-407E-A947-70E740481C1C}">
                          <a14:useLocalDpi xmlns:a14="http://schemas.microsoft.com/office/drawing/2010/main"/>
                        </a:ext>
                      </a:extLst>
                    </a:blip>
                    <a:stretch>
                      <a:fillRect/>
                    </a:stretch>
                  </pic:blipFill>
                  <pic:spPr>
                    <a:xfrm>
                      <a:off x="0" y="0"/>
                      <a:ext cx="3678437" cy="2816422"/>
                    </a:xfrm>
                    <a:prstGeom prst="rect">
                      <a:avLst/>
                    </a:prstGeom>
                    <a:ln>
                      <a:solidFill>
                        <a:schemeClr val="tx1"/>
                      </a:solidFill>
                    </a:ln>
                  </pic:spPr>
                </pic:pic>
              </a:graphicData>
            </a:graphic>
          </wp:inline>
        </w:drawing>
      </w:r>
    </w:p>
    <w:p w14:paraId="3D394B22" w14:textId="2CCF5143" w:rsidR="005178D2" w:rsidRDefault="005178D2" w:rsidP="004565E7">
      <w:r w:rsidRPr="00CE4C5A">
        <w:rPr>
          <w:noProof/>
        </w:rPr>
        <mc:AlternateContent>
          <mc:Choice Requires="wps">
            <w:drawing>
              <wp:inline distT="0" distB="0" distL="0" distR="0" wp14:anchorId="286D3981" wp14:editId="70A05F0A">
                <wp:extent cx="5600700" cy="1089212"/>
                <wp:effectExtent l="0" t="0" r="38100" b="28575"/>
                <wp:docPr id="56" name="Text Box 56"/>
                <wp:cNvGraphicFramePr/>
                <a:graphic xmlns:a="http://schemas.openxmlformats.org/drawingml/2006/main">
                  <a:graphicData uri="http://schemas.microsoft.com/office/word/2010/wordprocessingShape">
                    <wps:wsp>
                      <wps:cNvSpPr txBox="1"/>
                      <wps:spPr>
                        <a:xfrm>
                          <a:off x="0" y="0"/>
                          <a:ext cx="5600700" cy="1089212"/>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47B4B9A" w14:textId="4E709709" w:rsidR="00642991" w:rsidRPr="00986C3C" w:rsidRDefault="00642991" w:rsidP="00986C3C">
                            <w:r>
                              <w:rPr>
                                <w:b/>
                              </w:rPr>
                              <w:t>Figure 5</w:t>
                            </w:r>
                            <w:r w:rsidRPr="00986C3C">
                              <w:rPr>
                                <w:b/>
                              </w:rPr>
                              <w:t>.2 High quality data</w:t>
                            </w:r>
                            <w:r>
                              <w:t xml:space="preserve"> will have a </w:t>
                            </w:r>
                            <w:r w:rsidRPr="00986C3C">
                              <w:t xml:space="preserve">sinusoidal pattern.  Typically the red/orange </w:t>
                            </w:r>
                            <w:r>
                              <w:t xml:space="preserve">points </w:t>
                            </w:r>
                            <w:r w:rsidRPr="00986C3C">
                              <w:t>will be on the top of the sinusoidal pattern-- these points were observed between midnight and predawn and indicate little sap flow is occurring.</w:t>
                            </w:r>
                            <w:r>
                              <w:t xml:space="preserve">  The green colored points are from midday and indicate more sap flux occurring.</w:t>
                            </w:r>
                          </w:p>
                          <w:p w14:paraId="5A041F6E" w14:textId="623B9B0F" w:rsidR="00642991" w:rsidRDefault="00642991" w:rsidP="005178D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56" o:spid="_x0000_s1030" type="#_x0000_t202" style="width:441pt;height:85.7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" filled="f" strokecolor="black [3213]">
                <v:textbox>
                  <w:txbxContent>
                    <w:p w14:paraId="147B4B9A" w14:textId="4E709709" w:rsidR="00642991" w:rsidRPr="00986C3C" w:rsidRDefault="00642991" w:rsidP="00986C3C">
                      <w:r>
                        <w:rPr>
                          <w:b/>
                        </w:rPr>
                        <w:t>Figure 5</w:t>
                      </w:r>
                      <w:r w:rsidRPr="00986C3C">
                        <w:rPr>
                          <w:b/>
                        </w:rPr>
                        <w:t>.2 High quality data</w:t>
                      </w:r>
                      <w:r>
                        <w:t xml:space="preserve"> will have a </w:t>
                      </w:r>
                      <w:r w:rsidRPr="00986C3C">
                        <w:t xml:space="preserve">sinusoidal pattern.  Typically the red/orange </w:t>
                      </w:r>
                      <w:r>
                        <w:t xml:space="preserve">points </w:t>
                      </w:r>
                      <w:r w:rsidRPr="00986C3C">
                        <w:t>will be on the top of the sinusoidal pattern-- these points were observed between midnight and predawn and indicate little sap flow is occurring.</w:t>
                      </w:r>
                      <w:r>
                        <w:t xml:space="preserve">  The green colored points are from midday and indicate more sap flux occurring.</w:t>
                      </w:r>
                    </w:p>
                    <w:p w14:paraId="5A041F6E" w14:textId="623B9B0F" w:rsidR="00642991" w:rsidRDefault="00642991" w:rsidP="005178D2"/>
                  </w:txbxContent>
                </v:textbox>
                <w10:anchorlock/>
              </v:shape>
            </w:pict>
          </mc:Fallback>
        </mc:AlternateContent>
      </w:r>
    </w:p>
    <w:p w14:paraId="506E3F4D" w14:textId="77777777" w:rsidR="00255F75" w:rsidRPr="00CE4C5A" w:rsidRDefault="00255F75" w:rsidP="004565E7"/>
    <w:bookmarkEnd w:id="46"/>
    <w:bookmarkEnd w:id="47"/>
    <w:p w14:paraId="3B56A2FD" w14:textId="77777777" w:rsidR="00E82107" w:rsidRPr="00CE4C5A" w:rsidRDefault="00E82107" w:rsidP="004565E7"/>
    <w:p w14:paraId="243E1F13" w14:textId="1DF8348C" w:rsidR="00E82107" w:rsidRPr="00CE4C5A" w:rsidRDefault="00EA104F" w:rsidP="004565E7">
      <w:r>
        <w:rPr>
          <w:noProof/>
        </w:rPr>
        <w:lastRenderedPageBreak/>
        <w:drawing>
          <wp:inline distT="0" distB="0" distL="0" distR="0" wp14:anchorId="56049B7A" wp14:editId="2049C053">
            <wp:extent cx="3516406" cy="2692363"/>
            <wp:effectExtent l="25400" t="25400" r="14605" b="260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lot01.pdf"/>
                    <pic:cNvPicPr/>
                  </pic:nvPicPr>
                  <pic:blipFill>
                    <a:blip r:embed="rId16" cstate="screen">
                      <a:extLst>
                        <a:ext uri="{28A0092B-C50C-407E-A947-70E740481C1C}">
                          <a14:useLocalDpi xmlns:a14="http://schemas.microsoft.com/office/drawing/2010/main"/>
                        </a:ext>
                      </a:extLst>
                    </a:blip>
                    <a:stretch>
                      <a:fillRect/>
                    </a:stretch>
                  </pic:blipFill>
                  <pic:spPr>
                    <a:xfrm>
                      <a:off x="0" y="0"/>
                      <a:ext cx="3516406" cy="2692363"/>
                    </a:xfrm>
                    <a:prstGeom prst="rect">
                      <a:avLst/>
                    </a:prstGeom>
                    <a:ln>
                      <a:solidFill>
                        <a:srgbClr val="000000"/>
                      </a:solidFill>
                    </a:ln>
                  </pic:spPr>
                </pic:pic>
              </a:graphicData>
            </a:graphic>
          </wp:inline>
        </w:drawing>
      </w:r>
    </w:p>
    <w:p w14:paraId="3EE4A16C" w14:textId="4A406A62" w:rsidR="004565E7" w:rsidRPr="00CE4C5A" w:rsidRDefault="00E82107" w:rsidP="004565E7">
      <w:r w:rsidRPr="00CE4C5A">
        <w:rPr>
          <w:noProof/>
        </w:rPr>
        <mc:AlternateContent>
          <mc:Choice Requires="wps">
            <w:drawing>
              <wp:inline distT="0" distB="0" distL="0" distR="0" wp14:anchorId="408B6420" wp14:editId="488EDFFF">
                <wp:extent cx="5481992" cy="469900"/>
                <wp:effectExtent l="0" t="0" r="29845" b="38100"/>
                <wp:docPr id="8" name="Text Box 8"/>
                <wp:cNvGraphicFramePr/>
                <a:graphic xmlns:a="http://schemas.openxmlformats.org/drawingml/2006/main">
                  <a:graphicData uri="http://schemas.microsoft.com/office/word/2010/wordprocessingShape">
                    <wps:wsp>
                      <wps:cNvSpPr txBox="1"/>
                      <wps:spPr>
                        <a:xfrm>
                          <a:off x="0" y="0"/>
                          <a:ext cx="5481992" cy="4699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03DE411" w14:textId="1738D375" w:rsidR="00642991" w:rsidRPr="00986C3C" w:rsidRDefault="00642991" w:rsidP="00E82107">
                            <w:r w:rsidRPr="00986C3C">
                              <w:rPr>
                                <w:b/>
                              </w:rPr>
                              <w:t>F</w:t>
                            </w:r>
                            <w:r>
                              <w:rPr>
                                <w:b/>
                              </w:rPr>
                              <w:t>igure 5</w:t>
                            </w:r>
                            <w:r w:rsidRPr="00986C3C">
                              <w:rPr>
                                <w:b/>
                              </w:rPr>
                              <w:t>.3 High quality Data:</w:t>
                            </w:r>
                            <w:r w:rsidRPr="00986C3C">
                              <w:t xml:space="preserve"> This also good data, displaying the correct sinusoidal pattern.</w:t>
                            </w:r>
                            <w:r>
                              <w:t xml:space="preserve">  The </w:t>
                            </w:r>
                            <w:proofErr w:type="gramStart"/>
                            <w:r>
                              <w:t>long term</w:t>
                            </w:r>
                            <w:proofErr w:type="gramEnd"/>
                            <w:r>
                              <w:t xml:space="preserve"> trend does not hurt data quality</w:t>
                            </w:r>
                            <w:r w:rsidRPr="00986C3C">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8" o:spid="_x0000_s1031" type="#_x0000_t202" style="width:431.65pt;height:37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" filled="f" strokecolor="black [3213]">
                <v:textbox>
                  <w:txbxContent>
                    <w:p w14:paraId="103DE411" w14:textId="1738D375" w:rsidR="00642991" w:rsidRPr="00986C3C" w:rsidRDefault="00642991" w:rsidP="00E82107">
                      <w:r w:rsidRPr="00986C3C">
                        <w:rPr>
                          <w:b/>
                        </w:rPr>
                        <w:t>F</w:t>
                      </w:r>
                      <w:r>
                        <w:rPr>
                          <w:b/>
                        </w:rPr>
                        <w:t>igure 5</w:t>
                      </w:r>
                      <w:r w:rsidRPr="00986C3C">
                        <w:rPr>
                          <w:b/>
                        </w:rPr>
                        <w:t>.3 High quality Data:</w:t>
                      </w:r>
                      <w:r w:rsidRPr="00986C3C">
                        <w:t xml:space="preserve"> This also good data, displaying the correct sinusoidal pattern.</w:t>
                      </w:r>
                      <w:r>
                        <w:t xml:space="preserve">  The </w:t>
                      </w:r>
                      <w:proofErr w:type="gramStart"/>
                      <w:r>
                        <w:t>long term</w:t>
                      </w:r>
                      <w:proofErr w:type="gramEnd"/>
                      <w:r>
                        <w:t xml:space="preserve"> trend does not hurt data quality</w:t>
                      </w:r>
                      <w:r w:rsidRPr="00986C3C">
                        <w:t xml:space="preserve">.  </w:t>
                      </w:r>
                    </w:p>
                  </w:txbxContent>
                </v:textbox>
                <w10:anchorlock/>
              </v:shape>
            </w:pict>
          </mc:Fallback>
        </mc:AlternateContent>
      </w:r>
    </w:p>
    <w:p w14:paraId="7F216FAE" w14:textId="77777777" w:rsidR="00E82107" w:rsidRPr="00CE4C5A" w:rsidRDefault="00E82107" w:rsidP="004565E7"/>
    <w:p w14:paraId="3AE892D4" w14:textId="18E50473" w:rsidR="00E82107" w:rsidRPr="00CE4C5A" w:rsidRDefault="00EA104F" w:rsidP="004565E7">
      <w:r>
        <w:rPr>
          <w:noProof/>
        </w:rPr>
        <w:drawing>
          <wp:inline distT="0" distB="0" distL="0" distR="0" wp14:anchorId="24E87FA7" wp14:editId="5AF94368">
            <wp:extent cx="3745006" cy="2867392"/>
            <wp:effectExtent l="25400" t="25400" r="14605" b="285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lot02.pdf"/>
                    <pic:cNvPicPr/>
                  </pic:nvPicPr>
                  <pic:blipFill>
                    <a:blip r:embed="rId17">
                      <a:extLst>
                        <a:ext uri="{28A0092B-C50C-407E-A947-70E740481C1C}">
                          <a14:useLocalDpi xmlns:a14="http://schemas.microsoft.com/office/drawing/2010/main"/>
                        </a:ext>
                      </a:extLst>
                    </a:blip>
                    <a:stretch>
                      <a:fillRect/>
                    </a:stretch>
                  </pic:blipFill>
                  <pic:spPr>
                    <a:xfrm>
                      <a:off x="0" y="0"/>
                      <a:ext cx="3745476" cy="2867752"/>
                    </a:xfrm>
                    <a:prstGeom prst="rect">
                      <a:avLst/>
                    </a:prstGeom>
                    <a:ln>
                      <a:solidFill>
                        <a:srgbClr val="000000"/>
                      </a:solidFill>
                    </a:ln>
                  </pic:spPr>
                </pic:pic>
              </a:graphicData>
            </a:graphic>
          </wp:inline>
        </w:drawing>
      </w:r>
      <w:r w:rsidR="00E82107" w:rsidRPr="00CE4C5A">
        <w:rPr>
          <w:noProof/>
        </w:rPr>
        <mc:AlternateContent>
          <mc:Choice Requires="wps">
            <w:drawing>
              <wp:inline distT="0" distB="0" distL="0" distR="0" wp14:anchorId="6EEB2366" wp14:editId="30B2150D">
                <wp:extent cx="5481992" cy="861060"/>
                <wp:effectExtent l="0" t="0" r="29845" b="27940"/>
                <wp:docPr id="10" name="Text Box 10"/>
                <wp:cNvGraphicFramePr/>
                <a:graphic xmlns:a="http://schemas.openxmlformats.org/drawingml/2006/main">
                  <a:graphicData uri="http://schemas.microsoft.com/office/word/2010/wordprocessingShape">
                    <wps:wsp>
                      <wps:cNvSpPr txBox="1"/>
                      <wps:spPr>
                        <a:xfrm>
                          <a:off x="0" y="0"/>
                          <a:ext cx="5481992" cy="86106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FEF06DA" w14:textId="0E37CA27" w:rsidR="00642991" w:rsidRDefault="00642991" w:rsidP="00E82107">
                            <w:r>
                              <w:rPr>
                                <w:b/>
                              </w:rPr>
                              <w:t>Figure 5.4</w:t>
                            </w:r>
                            <w:r w:rsidRPr="005770F7">
                              <w:rPr>
                                <w:b/>
                              </w:rPr>
                              <w:t xml:space="preserve"> </w:t>
                            </w:r>
                            <w:r>
                              <w:rPr>
                                <w:b/>
                              </w:rPr>
                              <w:t>Bad</w:t>
                            </w:r>
                            <w:r w:rsidRPr="005770F7">
                              <w:rPr>
                                <w:b/>
                              </w:rPr>
                              <w:t xml:space="preserve"> Data</w:t>
                            </w:r>
                            <w:r>
                              <w:rPr>
                                <w:b/>
                              </w:rPr>
                              <w:t>—erroneous points</w:t>
                            </w:r>
                            <w:r w:rsidRPr="005770F7">
                              <w:rPr>
                                <w:b/>
                              </w:rPr>
                              <w:t>:</w:t>
                            </w:r>
                            <w:r>
                              <w:t xml:space="preserve"> Points randomly separated from the larger trend (i.e. DOY 240-243, DOY 252-260, DOY 267-270) are erroneous and should be deleted.  Parts of this data (like DOY 261-266) are good and should be kept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10" o:spid="_x0000_s1032" type="#_x0000_t202" style="width:431.65pt;height:67.8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" filled="f" strokecolor="black [3213]">
                <v:textbox>
                  <w:txbxContent>
                    <w:p w14:paraId="4FEF06DA" w14:textId="0E37CA27" w:rsidR="00642991" w:rsidRDefault="00642991" w:rsidP="00E82107">
                      <w:r>
                        <w:rPr>
                          <w:b/>
                        </w:rPr>
                        <w:t>Figure 5.4</w:t>
                      </w:r>
                      <w:r w:rsidRPr="005770F7">
                        <w:rPr>
                          <w:b/>
                        </w:rPr>
                        <w:t xml:space="preserve"> </w:t>
                      </w:r>
                      <w:r>
                        <w:rPr>
                          <w:b/>
                        </w:rPr>
                        <w:t>Bad</w:t>
                      </w:r>
                      <w:r w:rsidRPr="005770F7">
                        <w:rPr>
                          <w:b/>
                        </w:rPr>
                        <w:t xml:space="preserve"> Data</w:t>
                      </w:r>
                      <w:r>
                        <w:rPr>
                          <w:b/>
                        </w:rPr>
                        <w:t>—erroneous points</w:t>
                      </w:r>
                      <w:r w:rsidRPr="005770F7">
                        <w:rPr>
                          <w:b/>
                        </w:rPr>
                        <w:t>:</w:t>
                      </w:r>
                      <w:r>
                        <w:t xml:space="preserve"> Points randomly separated from the larger trend (i.e. DOY 240-243, DOY 252-260, DOY 267-270) are erroneous and should be deleted.  Parts of this data (like DOY 261-266) are good and should be kept</w:t>
                      </w:r>
                    </w:p>
                  </w:txbxContent>
                </v:textbox>
                <w10:anchorlock/>
              </v:shape>
            </w:pict>
          </mc:Fallback>
        </mc:AlternateContent>
      </w:r>
    </w:p>
    <w:p w14:paraId="075593BB" w14:textId="73B79817" w:rsidR="00E82107" w:rsidRPr="00CE4C5A" w:rsidRDefault="00DD7FDB" w:rsidP="004565E7">
      <w:r>
        <w:rPr>
          <w:noProof/>
        </w:rPr>
        <w:lastRenderedPageBreak/>
        <w:drawing>
          <wp:inline distT="0" distB="0" distL="0" distR="0" wp14:anchorId="65529B1F" wp14:editId="08A59007">
            <wp:extent cx="3696961" cy="2830606"/>
            <wp:effectExtent l="25400" t="25400" r="37465" b="1460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lot03.pdf"/>
                    <pic:cNvPicPr/>
                  </pic:nvPicPr>
                  <pic:blipFill>
                    <a:blip r:embed="rId18">
                      <a:extLst>
                        <a:ext uri="{28A0092B-C50C-407E-A947-70E740481C1C}">
                          <a14:useLocalDpi xmlns:a14="http://schemas.microsoft.com/office/drawing/2010/main"/>
                        </a:ext>
                      </a:extLst>
                    </a:blip>
                    <a:stretch>
                      <a:fillRect/>
                    </a:stretch>
                  </pic:blipFill>
                  <pic:spPr>
                    <a:xfrm>
                      <a:off x="0" y="0"/>
                      <a:ext cx="3696961" cy="2830606"/>
                    </a:xfrm>
                    <a:prstGeom prst="rect">
                      <a:avLst/>
                    </a:prstGeom>
                    <a:ln>
                      <a:solidFill>
                        <a:srgbClr val="000000"/>
                      </a:solidFill>
                    </a:ln>
                  </pic:spPr>
                </pic:pic>
              </a:graphicData>
            </a:graphic>
          </wp:inline>
        </w:drawing>
      </w:r>
    </w:p>
    <w:p w14:paraId="57717A7E" w14:textId="54082DA4" w:rsidR="005770F7" w:rsidRPr="00CE4C5A" w:rsidRDefault="00441043" w:rsidP="004565E7">
      <w:r w:rsidRPr="00CE4C5A">
        <w:rPr>
          <w:noProof/>
        </w:rPr>
        <mc:AlternateContent>
          <mc:Choice Requires="wps">
            <w:drawing>
              <wp:inline distT="0" distB="0" distL="0" distR="0" wp14:anchorId="58CBC717" wp14:editId="3D61F725">
                <wp:extent cx="5481992" cy="685800"/>
                <wp:effectExtent l="0" t="0" r="29845" b="25400"/>
                <wp:docPr id="11" name="Text Box 11"/>
                <wp:cNvGraphicFramePr/>
                <a:graphic xmlns:a="http://schemas.openxmlformats.org/drawingml/2006/main">
                  <a:graphicData uri="http://schemas.microsoft.com/office/word/2010/wordprocessingShape">
                    <wps:wsp>
                      <wps:cNvSpPr txBox="1"/>
                      <wps:spPr>
                        <a:xfrm>
                          <a:off x="0" y="0"/>
                          <a:ext cx="5481992" cy="6858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3613A58" w14:textId="5FA94D3C" w:rsidR="00642991" w:rsidRDefault="00642991" w:rsidP="00441043">
                            <w:r>
                              <w:rPr>
                                <w:b/>
                              </w:rPr>
                              <w:t>Figure 5.5</w:t>
                            </w:r>
                            <w:r w:rsidRPr="005770F7">
                              <w:rPr>
                                <w:b/>
                              </w:rPr>
                              <w:t xml:space="preserve"> </w:t>
                            </w:r>
                            <w:r>
                              <w:rPr>
                                <w:b/>
                              </w:rPr>
                              <w:t>Bad</w:t>
                            </w:r>
                            <w:r w:rsidRPr="005770F7">
                              <w:rPr>
                                <w:b/>
                              </w:rPr>
                              <w:t xml:space="preserve"> Data</w:t>
                            </w:r>
                            <w:r>
                              <w:rPr>
                                <w:b/>
                              </w:rPr>
                              <w:t>— spikes.</w:t>
                            </w:r>
                            <w:r>
                              <w:t xml:space="preserve"> Sometimes an early morning “spike” will be observed in the data.  These spike are erroneous and should be deleted, leaving the rest of the day’s data.  For more details on morning spikes, see TDP2004.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11" o:spid="_x0000_s1033" type="#_x0000_t202" style="width:431.65pt;height:54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" filled="f" strokecolor="black [3213]">
                <v:textbox>
                  <w:txbxContent>
                    <w:p w14:paraId="53613A58" w14:textId="5FA94D3C" w:rsidR="00642991" w:rsidRDefault="00642991" w:rsidP="00441043">
                      <w:r>
                        <w:rPr>
                          <w:b/>
                        </w:rPr>
                        <w:t>Figure 5.5</w:t>
                      </w:r>
                      <w:r w:rsidRPr="005770F7">
                        <w:rPr>
                          <w:b/>
                        </w:rPr>
                        <w:t xml:space="preserve"> </w:t>
                      </w:r>
                      <w:r>
                        <w:rPr>
                          <w:b/>
                        </w:rPr>
                        <w:t>Bad</w:t>
                      </w:r>
                      <w:r w:rsidRPr="005770F7">
                        <w:rPr>
                          <w:b/>
                        </w:rPr>
                        <w:t xml:space="preserve"> Data</w:t>
                      </w:r>
                      <w:r>
                        <w:rPr>
                          <w:b/>
                        </w:rPr>
                        <w:t>— spikes.</w:t>
                      </w:r>
                      <w:r>
                        <w:t xml:space="preserve"> Sometimes an early morning “spike” will be observed in the data.  These spike are erroneous and should be deleted, leaving the rest of the day’s data.  For more details on morning spikes, see TDP2004. </w:t>
                      </w:r>
                    </w:p>
                  </w:txbxContent>
                </v:textbox>
                <w10:anchorlock/>
              </v:shape>
            </w:pict>
          </mc:Fallback>
        </mc:AlternateContent>
      </w:r>
    </w:p>
    <w:p w14:paraId="794467F0" w14:textId="77777777" w:rsidR="004565E7" w:rsidRPr="00CE4C5A" w:rsidRDefault="004565E7" w:rsidP="004565E7"/>
    <w:p w14:paraId="5171BAF0" w14:textId="77777777" w:rsidR="004565E7" w:rsidRPr="00CE4C5A" w:rsidRDefault="004565E7" w:rsidP="004565E7"/>
    <w:p w14:paraId="131D6859" w14:textId="10ED10FB" w:rsidR="004565E7" w:rsidRPr="00CE4C5A" w:rsidRDefault="00DD7FDB" w:rsidP="004565E7">
      <w:r>
        <w:rPr>
          <w:noProof/>
        </w:rPr>
        <w:drawing>
          <wp:inline distT="0" distB="0" distL="0" distR="0" wp14:anchorId="71B11F3C" wp14:editId="292F553F">
            <wp:extent cx="3203350" cy="2452669"/>
            <wp:effectExtent l="25400" t="25400" r="22860" b="3683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lot04.pdf"/>
                    <pic:cNvPicPr/>
                  </pic:nvPicPr>
                  <pic:blipFill>
                    <a:blip r:embed="rId19" cstate="screen">
                      <a:extLst>
                        <a:ext uri="{28A0092B-C50C-407E-A947-70E740481C1C}">
                          <a14:useLocalDpi xmlns:a14="http://schemas.microsoft.com/office/drawing/2010/main"/>
                        </a:ext>
                      </a:extLst>
                    </a:blip>
                    <a:stretch>
                      <a:fillRect/>
                    </a:stretch>
                  </pic:blipFill>
                  <pic:spPr>
                    <a:xfrm>
                      <a:off x="0" y="0"/>
                      <a:ext cx="3203350" cy="2452669"/>
                    </a:xfrm>
                    <a:prstGeom prst="rect">
                      <a:avLst/>
                    </a:prstGeom>
                    <a:ln>
                      <a:solidFill>
                        <a:srgbClr val="000000"/>
                      </a:solidFill>
                    </a:ln>
                  </pic:spPr>
                </pic:pic>
              </a:graphicData>
            </a:graphic>
          </wp:inline>
        </w:drawing>
      </w:r>
    </w:p>
    <w:p w14:paraId="6E72998A" w14:textId="1BCA2DB1" w:rsidR="00004F29" w:rsidRPr="00CE4C5A" w:rsidRDefault="00C53D47" w:rsidP="004565E7">
      <w:r w:rsidRPr="00CE4C5A">
        <w:rPr>
          <w:noProof/>
        </w:rPr>
        <mc:AlternateContent>
          <mc:Choice Requires="wps">
            <w:drawing>
              <wp:inline distT="0" distB="0" distL="0" distR="0" wp14:anchorId="76A88709" wp14:editId="34618222">
                <wp:extent cx="5481992" cy="510988"/>
                <wp:effectExtent l="0" t="0" r="29845" b="22860"/>
                <wp:docPr id="12" name="Text Box 12"/>
                <wp:cNvGraphicFramePr/>
                <a:graphic xmlns:a="http://schemas.openxmlformats.org/drawingml/2006/main">
                  <a:graphicData uri="http://schemas.microsoft.com/office/word/2010/wordprocessingShape">
                    <wps:wsp>
                      <wps:cNvSpPr txBox="1"/>
                      <wps:spPr>
                        <a:xfrm>
                          <a:off x="0" y="0"/>
                          <a:ext cx="5481992" cy="510988"/>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2F2F512" w14:textId="66FDCE4F" w:rsidR="00642991" w:rsidRDefault="00642991" w:rsidP="00C53D47">
                            <w:r>
                              <w:rPr>
                                <w:b/>
                              </w:rPr>
                              <w:t>Figure 5.6</w:t>
                            </w:r>
                            <w:r w:rsidRPr="005770F7">
                              <w:rPr>
                                <w:b/>
                              </w:rPr>
                              <w:t xml:space="preserve"> </w:t>
                            </w:r>
                            <w:r>
                              <w:rPr>
                                <w:b/>
                              </w:rPr>
                              <w:t>Bad</w:t>
                            </w:r>
                            <w:r w:rsidRPr="005770F7">
                              <w:rPr>
                                <w:b/>
                              </w:rPr>
                              <w:t xml:space="preserve"> Data</w:t>
                            </w:r>
                            <w:r>
                              <w:rPr>
                                <w:b/>
                              </w:rPr>
                              <w:t>— system crashes.</w:t>
                            </w:r>
                            <w:r>
                              <w:t xml:space="preserve"> A flat line of zeros (for example DOY 221-226) means the system crashed and the data is bad.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12" o:spid="_x0000_s1034" type="#_x0000_t202" style="width:431.65pt;height:40.2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" filled="f" strokecolor="black [3213]">
                <v:textbox>
                  <w:txbxContent>
                    <w:p w14:paraId="32F2F512" w14:textId="66FDCE4F" w:rsidR="00642991" w:rsidRDefault="00642991" w:rsidP="00C53D47">
                      <w:r>
                        <w:rPr>
                          <w:b/>
                        </w:rPr>
                        <w:t>Figure 5.6</w:t>
                      </w:r>
                      <w:r w:rsidRPr="005770F7">
                        <w:rPr>
                          <w:b/>
                        </w:rPr>
                        <w:t xml:space="preserve"> </w:t>
                      </w:r>
                      <w:r>
                        <w:rPr>
                          <w:b/>
                        </w:rPr>
                        <w:t>Bad</w:t>
                      </w:r>
                      <w:r w:rsidRPr="005770F7">
                        <w:rPr>
                          <w:b/>
                        </w:rPr>
                        <w:t xml:space="preserve"> Data</w:t>
                      </w:r>
                      <w:r>
                        <w:rPr>
                          <w:b/>
                        </w:rPr>
                        <w:t>— system crashes.</w:t>
                      </w:r>
                      <w:r>
                        <w:t xml:space="preserve"> A flat line of zeros (for example DOY 221-226) means the system crashed and the data is bad. </w:t>
                      </w:r>
                    </w:p>
                  </w:txbxContent>
                </v:textbox>
                <w10:anchorlock/>
              </v:shape>
            </w:pict>
          </mc:Fallback>
        </mc:AlternateContent>
      </w:r>
    </w:p>
    <w:p w14:paraId="3D79455C" w14:textId="77777777" w:rsidR="00004F29" w:rsidRPr="00CE4C5A" w:rsidRDefault="00004F29" w:rsidP="004565E7"/>
    <w:p w14:paraId="080CE123" w14:textId="23A9C3FA" w:rsidR="004565E7" w:rsidRPr="00CE4C5A" w:rsidRDefault="00DD7FDB" w:rsidP="004565E7">
      <w:r>
        <w:rPr>
          <w:noProof/>
        </w:rPr>
        <w:lastRenderedPageBreak/>
        <w:drawing>
          <wp:inline distT="0" distB="0" distL="0" distR="0" wp14:anchorId="42D00EC9" wp14:editId="734E2C38">
            <wp:extent cx="3516406" cy="2692362"/>
            <wp:effectExtent l="25400" t="25400" r="14605" b="260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lot05.pdf"/>
                    <pic:cNvPicPr/>
                  </pic:nvPicPr>
                  <pic:blipFill>
                    <a:blip r:embed="rId20" cstate="screen">
                      <a:extLst>
                        <a:ext uri="{28A0092B-C50C-407E-A947-70E740481C1C}">
                          <a14:useLocalDpi xmlns:a14="http://schemas.microsoft.com/office/drawing/2010/main"/>
                        </a:ext>
                      </a:extLst>
                    </a:blip>
                    <a:stretch>
                      <a:fillRect/>
                    </a:stretch>
                  </pic:blipFill>
                  <pic:spPr>
                    <a:xfrm>
                      <a:off x="0" y="0"/>
                      <a:ext cx="3516454" cy="2692399"/>
                    </a:xfrm>
                    <a:prstGeom prst="rect">
                      <a:avLst/>
                    </a:prstGeom>
                    <a:ln>
                      <a:solidFill>
                        <a:srgbClr val="000000"/>
                      </a:solidFill>
                    </a:ln>
                  </pic:spPr>
                </pic:pic>
              </a:graphicData>
            </a:graphic>
          </wp:inline>
        </w:drawing>
      </w:r>
    </w:p>
    <w:p w14:paraId="7C1545FC" w14:textId="41DF820C" w:rsidR="00647862" w:rsidRPr="00CE4C5A" w:rsidRDefault="00647862" w:rsidP="004565E7">
      <w:r w:rsidRPr="00CE4C5A">
        <w:rPr>
          <w:noProof/>
        </w:rPr>
        <mc:AlternateContent>
          <mc:Choice Requires="wps">
            <w:drawing>
              <wp:inline distT="0" distB="0" distL="0" distR="0" wp14:anchorId="368CCD2B" wp14:editId="3DD91C21">
                <wp:extent cx="5481992" cy="457200"/>
                <wp:effectExtent l="0" t="0" r="29845" b="25400"/>
                <wp:docPr id="13" name="Text Box 13"/>
                <wp:cNvGraphicFramePr/>
                <a:graphic xmlns:a="http://schemas.openxmlformats.org/drawingml/2006/main">
                  <a:graphicData uri="http://schemas.microsoft.com/office/word/2010/wordprocessingShape">
                    <wps:wsp>
                      <wps:cNvSpPr txBox="1"/>
                      <wps:spPr>
                        <a:xfrm>
                          <a:off x="0" y="0"/>
                          <a:ext cx="5481992" cy="457200"/>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72ABD12" w14:textId="5A05A95F" w:rsidR="00642991" w:rsidRDefault="00642991" w:rsidP="00647862">
                            <w:r>
                              <w:rPr>
                                <w:b/>
                              </w:rPr>
                              <w:t>Figure 5.7</w:t>
                            </w:r>
                            <w:r w:rsidRPr="005770F7">
                              <w:rPr>
                                <w:b/>
                              </w:rPr>
                              <w:t xml:space="preserve"> </w:t>
                            </w:r>
                            <w:r>
                              <w:rPr>
                                <w:b/>
                              </w:rPr>
                              <w:t>Bad</w:t>
                            </w:r>
                            <w:r w:rsidRPr="005770F7">
                              <w:rPr>
                                <w:b/>
                              </w:rPr>
                              <w:t xml:space="preserve"> Data</w:t>
                            </w:r>
                            <w:r>
                              <w:rPr>
                                <w:b/>
                              </w:rPr>
                              <w:t xml:space="preserve">— offline sensor.  </w:t>
                            </w:r>
                            <w:r>
                              <w:t>Data without any trend or that averages around zero indicates the sensor is offline.  All this data should be deleted.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13" o:spid="_x0000_s1035" type="#_x0000_t202" style="width:431.6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" filled="f" strokecolor="black [3213]">
                <v:textbox>
                  <w:txbxContent>
                    <w:p w14:paraId="572ABD12" w14:textId="5A05A95F" w:rsidR="00642991" w:rsidRDefault="00642991" w:rsidP="00647862">
                      <w:r>
                        <w:rPr>
                          <w:b/>
                        </w:rPr>
                        <w:t>Figure 5.7</w:t>
                      </w:r>
                      <w:r w:rsidRPr="005770F7">
                        <w:rPr>
                          <w:b/>
                        </w:rPr>
                        <w:t xml:space="preserve"> </w:t>
                      </w:r>
                      <w:r>
                        <w:rPr>
                          <w:b/>
                        </w:rPr>
                        <w:t>Bad</w:t>
                      </w:r>
                      <w:r w:rsidRPr="005770F7">
                        <w:rPr>
                          <w:b/>
                        </w:rPr>
                        <w:t xml:space="preserve"> Data</w:t>
                      </w:r>
                      <w:r>
                        <w:rPr>
                          <w:b/>
                        </w:rPr>
                        <w:t xml:space="preserve">— offline sensor.  </w:t>
                      </w:r>
                      <w:r>
                        <w:t>Data without any trend or that averages around zero indicates the sensor is offline.  All this data should be deleted.</w:t>
                      </w:r>
                    </w:p>
                  </w:txbxContent>
                </v:textbox>
                <w10:anchorlock/>
              </v:shape>
            </w:pict>
          </mc:Fallback>
        </mc:AlternateContent>
      </w:r>
    </w:p>
    <w:p w14:paraId="70956FBA" w14:textId="516FCFEB" w:rsidR="00647862" w:rsidRPr="00CE4C5A" w:rsidRDefault="00647862" w:rsidP="004565E7"/>
    <w:p w14:paraId="2FBF8961" w14:textId="77777777" w:rsidR="00004F29" w:rsidRDefault="00004F29" w:rsidP="004565E7"/>
    <w:p w14:paraId="18AB6A5E" w14:textId="77777777" w:rsidR="000D7BDF" w:rsidRPr="00761C8A" w:rsidRDefault="000D7BDF" w:rsidP="000D7BDF"/>
    <w:p w14:paraId="031C55BE" w14:textId="1EFB741D" w:rsidR="000D7BDF" w:rsidRPr="00761C8A" w:rsidRDefault="00761C8A" w:rsidP="000D7BDF">
      <w:pPr>
        <w:rPr>
          <w:u w:val="single"/>
        </w:rPr>
      </w:pPr>
      <w:r>
        <w:rPr>
          <w:u w:val="single"/>
        </w:rPr>
        <w:t>5.2.2</w:t>
      </w:r>
      <w:r w:rsidR="000D7BDF" w:rsidRPr="00761C8A">
        <w:rPr>
          <w:u w:val="single"/>
        </w:rPr>
        <w:t xml:space="preserve"> Example Data Walkthrough </w:t>
      </w:r>
    </w:p>
    <w:p w14:paraId="71121956" w14:textId="77777777" w:rsidR="000D7BDF" w:rsidRPr="00761C8A" w:rsidRDefault="000D7BDF" w:rsidP="000D7BDF"/>
    <w:p w14:paraId="1B234631" w14:textId="77777777" w:rsidR="00761C8A" w:rsidRDefault="00761C8A" w:rsidP="000D7BDF">
      <w:r>
        <w:t>The AquaFlux example dataset includes TDP data of varying quality and are thus named.</w:t>
      </w:r>
    </w:p>
    <w:p w14:paraId="2BD375E4" w14:textId="047C8ECA" w:rsidR="00761C8A" w:rsidRDefault="00761C8A" w:rsidP="00761C8A">
      <w:pPr>
        <w:pStyle w:val="ListParagraph"/>
        <w:numPr>
          <w:ilvl w:val="0"/>
          <w:numId w:val="19"/>
        </w:numPr>
      </w:pPr>
      <w:proofErr w:type="spellStart"/>
      <w:r>
        <w:t>Dead_Sensor</w:t>
      </w:r>
      <w:proofErr w:type="spellEnd"/>
      <w:r>
        <w:t>: is offline, similar to Figure 5.7.  All data should be deleted</w:t>
      </w:r>
    </w:p>
    <w:p w14:paraId="2CA282DD" w14:textId="77777777" w:rsidR="00761C8A" w:rsidRDefault="00761C8A" w:rsidP="00761C8A">
      <w:pPr>
        <w:pStyle w:val="ListParagraph"/>
        <w:numPr>
          <w:ilvl w:val="0"/>
          <w:numId w:val="19"/>
        </w:numPr>
      </w:pPr>
      <w:r>
        <w:t>Good_data1: is an example of high quality data, all of which should be kept.</w:t>
      </w:r>
    </w:p>
    <w:p w14:paraId="65F17B60" w14:textId="0749A08D" w:rsidR="00761C8A" w:rsidRDefault="00761C8A" w:rsidP="00761C8A">
      <w:pPr>
        <w:pStyle w:val="ListParagraph"/>
        <w:numPr>
          <w:ilvl w:val="0"/>
          <w:numId w:val="19"/>
        </w:numPr>
      </w:pPr>
      <w:proofErr w:type="spellStart"/>
      <w:r>
        <w:t>Bad_Sections</w:t>
      </w:r>
      <w:proofErr w:type="spellEnd"/>
      <w:r>
        <w:t>: is a mixture is of high and low quality data, similar to Figures 5.4 and 5.6.  The low-quality sections should be removed from the data set.</w:t>
      </w:r>
    </w:p>
    <w:p w14:paraId="69DF200E" w14:textId="77777777" w:rsidR="00761C8A" w:rsidRDefault="00761C8A" w:rsidP="00761C8A">
      <w:pPr>
        <w:pStyle w:val="ListParagraph"/>
        <w:numPr>
          <w:ilvl w:val="0"/>
          <w:numId w:val="19"/>
        </w:numPr>
      </w:pPr>
      <w:proofErr w:type="spellStart"/>
      <w:r>
        <w:t>Good_Incomplete</w:t>
      </w:r>
      <w:proofErr w:type="spellEnd"/>
      <w:r>
        <w:t xml:space="preserve">: is high quality data, but is missing some days of data.  Such data loss is realistically happens.  </w:t>
      </w:r>
    </w:p>
    <w:p w14:paraId="467E959E" w14:textId="6E84BED2" w:rsidR="00761C8A" w:rsidRDefault="00761C8A" w:rsidP="00761C8A">
      <w:pPr>
        <w:pStyle w:val="ListParagraph"/>
        <w:numPr>
          <w:ilvl w:val="0"/>
          <w:numId w:val="19"/>
        </w:numPr>
      </w:pPr>
      <w:proofErr w:type="spellStart"/>
      <w:r>
        <w:t>Erractic_Sensor</w:t>
      </w:r>
      <w:proofErr w:type="spellEnd"/>
      <w:r>
        <w:t>:  this sensor</w:t>
      </w:r>
      <w:r w:rsidR="00933DDC">
        <w:t>’s data</w:t>
      </w:r>
      <w:r>
        <w:t xml:space="preserve"> is erratic</w:t>
      </w:r>
      <w:r w:rsidR="00933DDC">
        <w:t xml:space="preserve"> and does not display any sinusoidal trend.    Such a sensor should be replaced and the erratic data discarded.</w:t>
      </w:r>
    </w:p>
    <w:p w14:paraId="360D2849" w14:textId="77777777" w:rsidR="000D7BDF" w:rsidRDefault="000D7BDF" w:rsidP="004565E7"/>
    <w:p w14:paraId="76362C05" w14:textId="77777777" w:rsidR="000D7BDF" w:rsidRDefault="000D7BDF" w:rsidP="004565E7"/>
    <w:p w14:paraId="1743A205" w14:textId="77777777" w:rsidR="000D7BDF" w:rsidRPr="00CE4C5A" w:rsidRDefault="000D7BDF" w:rsidP="004565E7"/>
    <w:p w14:paraId="180A9655" w14:textId="737C38B0" w:rsidR="00B321C3" w:rsidRDefault="00761C8A" w:rsidP="00FA4BBE">
      <w:pPr>
        <w:pStyle w:val="Heading3"/>
        <w:numPr>
          <w:ilvl w:val="1"/>
          <w:numId w:val="25"/>
        </w:numPr>
        <w:rPr>
          <w:sz w:val="40"/>
          <w:szCs w:val="40"/>
        </w:rPr>
      </w:pPr>
      <w:bookmarkStart w:id="48" w:name="_Toc418703405"/>
      <w:r>
        <w:rPr>
          <w:sz w:val="40"/>
          <w:szCs w:val="40"/>
        </w:rPr>
        <w:t>QAQC: How To Delete P</w:t>
      </w:r>
      <w:r w:rsidR="00B321C3">
        <w:rPr>
          <w:sz w:val="40"/>
          <w:szCs w:val="40"/>
        </w:rPr>
        <w:t>oints</w:t>
      </w:r>
      <w:bookmarkEnd w:id="48"/>
    </w:p>
    <w:p w14:paraId="07DD9C93" w14:textId="77777777" w:rsidR="00F662A3" w:rsidRDefault="00F662A3" w:rsidP="004565E7"/>
    <w:p w14:paraId="1FECA89C" w14:textId="0A00C8EB" w:rsidR="00B25646" w:rsidRDefault="00B321C3" w:rsidP="004565E7">
      <w:r>
        <w:t xml:space="preserve">AquaFlux has two methods of performing QAQC: automatically and manual.    </w:t>
      </w:r>
      <w:r w:rsidR="00B25646">
        <w:t xml:space="preserve">Both QAQC methods may be used repeatedly until data in sufficiently quality controlled.  </w:t>
      </w:r>
      <w:r w:rsidR="00B25646" w:rsidRPr="00B25646">
        <w:rPr>
          <w:b/>
        </w:rPr>
        <w:t>Note:  you can only delete data in the plotted window.</w:t>
      </w:r>
      <w:r w:rsidR="00B25646">
        <w:t xml:space="preserve">  </w:t>
      </w:r>
    </w:p>
    <w:p w14:paraId="76D7A31D" w14:textId="77777777" w:rsidR="00B25646" w:rsidRDefault="00B25646" w:rsidP="004565E7"/>
    <w:p w14:paraId="5F5F0922" w14:textId="5B2883EF" w:rsidR="00B25646" w:rsidRDefault="00B321C3" w:rsidP="004565E7">
      <w:r>
        <w:t>The automatic QAQC option present</w:t>
      </w:r>
      <w:r w:rsidR="00B25646">
        <w:t>s the user</w:t>
      </w:r>
      <w:r>
        <w:t xml:space="preserve"> a minimum and maximal threshold of acceptable </w:t>
      </w:r>
      <w:proofErr w:type="spellStart"/>
      <w:proofErr w:type="gramStart"/>
      <w:r>
        <w:t>dT</w:t>
      </w:r>
      <w:proofErr w:type="spellEnd"/>
      <w:proofErr w:type="gramEnd"/>
      <w:r>
        <w:t xml:space="preserve"> values.  It also has a </w:t>
      </w:r>
      <w:proofErr w:type="spellStart"/>
      <w:r>
        <w:t>despiker</w:t>
      </w:r>
      <w:proofErr w:type="spellEnd"/>
      <w:r>
        <w:t xml:space="preserve"> that will detect spikes and remove them.  A larger “max deviance” value will be permissive of spikes in the data, versus a smaller value </w:t>
      </w:r>
      <w:r>
        <w:lastRenderedPageBreak/>
        <w:t xml:space="preserve">that will remove more points.   To activate these options, click “suggest </w:t>
      </w:r>
      <w:r w:rsidR="00B25646">
        <w:t xml:space="preserve">new QAQC”.   Following your guidelines, AquaFlux will suggest points to be deleted (shown in red) and ask for your approval to remove them.   </w:t>
      </w:r>
    </w:p>
    <w:p w14:paraId="3C5A5A3E" w14:textId="77777777" w:rsidR="00B25646" w:rsidRDefault="00B25646" w:rsidP="004565E7"/>
    <w:p w14:paraId="7144BE02" w14:textId="5A6B03BD" w:rsidR="00B25646" w:rsidRDefault="00B25646" w:rsidP="004565E7">
      <w:r>
        <w:t xml:space="preserve">The manual QAQC option allows the user to manually select data to remove by clicking on the graph.  For example, if you wish to remove data above a certain point, select “Delete Above”, click on the graph, and AquaFlux will remove all data above that point.  </w:t>
      </w:r>
    </w:p>
    <w:p w14:paraId="01D60939" w14:textId="77777777" w:rsidR="00C32420" w:rsidRDefault="00C32420" w:rsidP="00C32420">
      <w:bookmarkStart w:id="49" w:name="_Toc313886414"/>
      <w:bookmarkStart w:id="50" w:name="_Toc314055368"/>
      <w:bookmarkStart w:id="51" w:name="_Toc314153341"/>
      <w:bookmarkStart w:id="52" w:name="_Toc314221390"/>
      <w:bookmarkStart w:id="53" w:name="_Toc314600891"/>
      <w:bookmarkStart w:id="54" w:name="_Toc315465769"/>
    </w:p>
    <w:p w14:paraId="1BBA77EA" w14:textId="77777777" w:rsidR="00473C80" w:rsidRPr="00CE4C5A" w:rsidRDefault="00473C80" w:rsidP="00C32420"/>
    <w:p w14:paraId="7F53734F" w14:textId="01DF85D8" w:rsidR="00C32420" w:rsidRDefault="00907595" w:rsidP="00FA4BBE">
      <w:pPr>
        <w:pStyle w:val="Heading3"/>
        <w:numPr>
          <w:ilvl w:val="1"/>
          <w:numId w:val="25"/>
        </w:numPr>
        <w:rPr>
          <w:sz w:val="40"/>
          <w:szCs w:val="40"/>
        </w:rPr>
      </w:pPr>
      <w:bookmarkStart w:id="55" w:name="_Toc418703406"/>
      <w:r>
        <w:rPr>
          <w:sz w:val="40"/>
          <w:szCs w:val="40"/>
        </w:rPr>
        <w:t>Restore Data: The “Undo” B</w:t>
      </w:r>
      <w:r w:rsidR="00C32420">
        <w:rPr>
          <w:sz w:val="40"/>
          <w:szCs w:val="40"/>
        </w:rPr>
        <w:t>utton</w:t>
      </w:r>
      <w:bookmarkEnd w:id="55"/>
    </w:p>
    <w:p w14:paraId="7A74D847" w14:textId="77777777" w:rsidR="00C32420" w:rsidRDefault="00C32420" w:rsidP="00C32420"/>
    <w:p w14:paraId="7CA8C023" w14:textId="77777777" w:rsidR="00C32420" w:rsidRDefault="00C32420" w:rsidP="00C32420">
      <w:r>
        <w:t>While performing data QAQC, it is not uncommon to accidentally delete some high quality data.  For this reason, AquaFlux includes data recovery options, listed under “Restore Data”.  You can:</w:t>
      </w:r>
    </w:p>
    <w:p w14:paraId="027ABD4A" w14:textId="0F968B99" w:rsidR="00C32420" w:rsidRDefault="00C32420" w:rsidP="00C32420">
      <w:pPr>
        <w:pStyle w:val="ListParagraph"/>
        <w:numPr>
          <w:ilvl w:val="0"/>
          <w:numId w:val="19"/>
        </w:numPr>
      </w:pPr>
      <w:r>
        <w:t>“Undo Delete” – undoes the last thing you deleted, restoring that data.</w:t>
      </w:r>
    </w:p>
    <w:p w14:paraId="25271CE5" w14:textId="334FC5AD" w:rsidR="00C32420" w:rsidRDefault="00C32420" w:rsidP="00C32420">
      <w:pPr>
        <w:pStyle w:val="ListParagraph"/>
        <w:numPr>
          <w:ilvl w:val="0"/>
          <w:numId w:val="19"/>
        </w:numPr>
      </w:pPr>
      <w:r>
        <w:t>“Restore between” – restore data between two time points</w:t>
      </w:r>
      <w:r w:rsidR="00E76623">
        <w:t>, chosen by clicking the graph</w:t>
      </w:r>
      <w:r>
        <w:t>.</w:t>
      </w:r>
    </w:p>
    <w:p w14:paraId="36C1D385" w14:textId="50EB1BD2" w:rsidR="00E76623" w:rsidRDefault="00C32420" w:rsidP="00E76623">
      <w:pPr>
        <w:pStyle w:val="ListParagraph"/>
        <w:numPr>
          <w:ilvl w:val="0"/>
          <w:numId w:val="19"/>
        </w:numPr>
      </w:pPr>
      <w:r>
        <w:t xml:space="preserve"> </w:t>
      </w:r>
      <w:r w:rsidR="00E76623">
        <w:t>“Restore all”  - restores all data from this sensor in the plotted Day of Year range.   You cannot restore data outside of the plotted window.</w:t>
      </w:r>
    </w:p>
    <w:p w14:paraId="21DF304A" w14:textId="77777777" w:rsidR="007D396C" w:rsidRDefault="007D396C" w:rsidP="007D396C"/>
    <w:p w14:paraId="5B69DFB2" w14:textId="6325B6D4" w:rsidR="00850F7C" w:rsidRDefault="00907595" w:rsidP="00850F7C">
      <w:pPr>
        <w:pStyle w:val="Heading3"/>
        <w:numPr>
          <w:ilvl w:val="1"/>
          <w:numId w:val="25"/>
        </w:numPr>
        <w:rPr>
          <w:sz w:val="40"/>
          <w:szCs w:val="40"/>
        </w:rPr>
      </w:pPr>
      <w:bookmarkStart w:id="56" w:name="_Toc418703407"/>
      <w:r>
        <w:rPr>
          <w:sz w:val="40"/>
          <w:szCs w:val="40"/>
        </w:rPr>
        <w:t>Saving D</w:t>
      </w:r>
      <w:r w:rsidR="00850F7C">
        <w:rPr>
          <w:sz w:val="40"/>
          <w:szCs w:val="40"/>
        </w:rPr>
        <w:t>ata</w:t>
      </w:r>
      <w:r>
        <w:rPr>
          <w:sz w:val="40"/>
          <w:szCs w:val="40"/>
        </w:rPr>
        <w:t xml:space="preserve"> And C</w:t>
      </w:r>
      <w:r w:rsidR="00D046C2">
        <w:rPr>
          <w:sz w:val="40"/>
          <w:szCs w:val="40"/>
        </w:rPr>
        <w:t>losing AquaFlux</w:t>
      </w:r>
      <w:bookmarkEnd w:id="56"/>
    </w:p>
    <w:p w14:paraId="2551F638" w14:textId="77777777" w:rsidR="00850F7C" w:rsidRDefault="00850F7C" w:rsidP="00850F7C"/>
    <w:p w14:paraId="206EFF3B" w14:textId="613E821E" w:rsidR="00D046C2" w:rsidRDefault="00850F7C" w:rsidP="00850F7C">
      <w:r>
        <w:t xml:space="preserve">AquaFlux regularly automatically saves your data: the raw </w:t>
      </w:r>
      <w:proofErr w:type="spellStart"/>
      <w:proofErr w:type="gramStart"/>
      <w:r>
        <w:t>dT</w:t>
      </w:r>
      <w:proofErr w:type="spellEnd"/>
      <w:proofErr w:type="gramEnd"/>
      <w:r>
        <w:t xml:space="preserve"> values, t</w:t>
      </w:r>
      <w:r w:rsidR="00D046C2">
        <w:t xml:space="preserve">he </w:t>
      </w:r>
      <w:proofErr w:type="spellStart"/>
      <w:r w:rsidR="00D046C2">
        <w:t>QAQC’d</w:t>
      </w:r>
      <w:proofErr w:type="spellEnd"/>
      <w:r w:rsidR="00D046C2">
        <w:t xml:space="preserve"> version, </w:t>
      </w:r>
      <w:proofErr w:type="spellStart"/>
      <w:r w:rsidR="00D046C2">
        <w:t>Tmax</w:t>
      </w:r>
      <w:proofErr w:type="spellEnd"/>
      <w:r w:rsidR="00D046C2">
        <w:t xml:space="preserve"> values, and calculated sapflux.  If at any point you wish to manually save your progress, hit the “Save” button.  </w:t>
      </w:r>
    </w:p>
    <w:p w14:paraId="0AA118BB" w14:textId="77777777" w:rsidR="00D046C2" w:rsidRDefault="00D046C2" w:rsidP="00850F7C"/>
    <w:p w14:paraId="36129DFA" w14:textId="278E84B6" w:rsidR="00D046C2" w:rsidRDefault="00D046C2" w:rsidP="00850F7C">
      <w:r>
        <w:t xml:space="preserve">No special steps need to be take to close AquaFlux, simply exit out </w:t>
      </w:r>
      <w:r w:rsidRPr="001561DB">
        <w:t xml:space="preserve">using the “X” button </w:t>
      </w:r>
      <w:proofErr w:type="gramStart"/>
      <w:r w:rsidRPr="001561DB">
        <w:t>in  in</w:t>
      </w:r>
      <w:proofErr w:type="gramEnd"/>
      <w:r w:rsidRPr="001561DB">
        <w:t xml:space="preserve"> the top corner to exit.   To re-open Aqua</w:t>
      </w:r>
      <w:r w:rsidR="001561DB" w:rsidRPr="001561DB">
        <w:t>Flux and continue working, see S</w:t>
      </w:r>
      <w:r w:rsidRPr="001561DB">
        <w:t>ecti</w:t>
      </w:r>
      <w:r w:rsidR="001561DB" w:rsidRPr="001561DB">
        <w:t>on 3.2</w:t>
      </w:r>
      <w:r w:rsidRPr="001561DB">
        <w:t>.</w:t>
      </w:r>
      <w:r>
        <w:t xml:space="preserve">  </w:t>
      </w:r>
    </w:p>
    <w:p w14:paraId="53E45BE5" w14:textId="77777777" w:rsidR="00D046C2" w:rsidRDefault="00D046C2" w:rsidP="00850F7C"/>
    <w:p w14:paraId="277EE766" w14:textId="77777777" w:rsidR="00850F7C" w:rsidRDefault="00850F7C" w:rsidP="00850F7C"/>
    <w:p w14:paraId="4A7FFCA9" w14:textId="77777777" w:rsidR="00850F7C" w:rsidRPr="00850F7C" w:rsidRDefault="00850F7C" w:rsidP="00850F7C"/>
    <w:p w14:paraId="7FB7E969" w14:textId="5BFA19BB" w:rsidR="007D396C" w:rsidRDefault="007D396C" w:rsidP="007D396C">
      <w:pPr>
        <w:pStyle w:val="Heading1"/>
        <w:rPr>
          <w:rStyle w:val="Strong"/>
          <w:b/>
          <w:color w:val="auto"/>
          <w:sz w:val="56"/>
          <w:szCs w:val="68"/>
          <w:u w:val="single"/>
        </w:rPr>
      </w:pPr>
      <w:bookmarkStart w:id="57" w:name="_Toc418703408"/>
      <w:r>
        <w:rPr>
          <w:rStyle w:val="Strong"/>
          <w:b/>
          <w:color w:val="auto"/>
          <w:sz w:val="56"/>
          <w:szCs w:val="68"/>
          <w:u w:val="single"/>
        </w:rPr>
        <w:t xml:space="preserve">Chapter 6: Process </w:t>
      </w:r>
      <w:proofErr w:type="spellStart"/>
      <w:proofErr w:type="gramStart"/>
      <w:r>
        <w:rPr>
          <w:rStyle w:val="Strong"/>
          <w:b/>
          <w:color w:val="auto"/>
          <w:sz w:val="56"/>
          <w:szCs w:val="68"/>
          <w:u w:val="single"/>
        </w:rPr>
        <w:t>dT</w:t>
      </w:r>
      <w:proofErr w:type="spellEnd"/>
      <w:proofErr w:type="gramEnd"/>
      <w:r>
        <w:rPr>
          <w:rStyle w:val="Strong"/>
          <w:b/>
          <w:color w:val="auto"/>
          <w:sz w:val="56"/>
          <w:szCs w:val="68"/>
          <w:u w:val="single"/>
        </w:rPr>
        <w:t xml:space="preserve"> Data – </w:t>
      </w:r>
      <w:proofErr w:type="spellStart"/>
      <w:r>
        <w:rPr>
          <w:rStyle w:val="Strong"/>
          <w:b/>
          <w:color w:val="auto"/>
          <w:sz w:val="56"/>
          <w:szCs w:val="68"/>
          <w:u w:val="single"/>
        </w:rPr>
        <w:t>Tmax</w:t>
      </w:r>
      <w:bookmarkEnd w:id="57"/>
      <w:proofErr w:type="spellEnd"/>
      <w:r>
        <w:rPr>
          <w:rStyle w:val="Strong"/>
          <w:b/>
          <w:color w:val="auto"/>
          <w:sz w:val="56"/>
          <w:szCs w:val="68"/>
          <w:u w:val="single"/>
        </w:rPr>
        <w:t xml:space="preserve"> </w:t>
      </w:r>
    </w:p>
    <w:p w14:paraId="5829A016" w14:textId="77777777" w:rsidR="00D55038" w:rsidRDefault="00D55038" w:rsidP="00D55038"/>
    <w:p w14:paraId="15BB9401" w14:textId="77777777" w:rsidR="00D55038" w:rsidRDefault="00D55038" w:rsidP="00D55038">
      <w:pPr>
        <w:rPr>
          <w:rFonts w:ascii="Times New Roman" w:hAnsi="Times New Roman" w:cs="Times New Roman"/>
        </w:rPr>
      </w:pPr>
      <w:r>
        <w:t>*</w:t>
      </w:r>
      <w:proofErr w:type="gramStart"/>
      <w:r>
        <w:t>*  Note</w:t>
      </w:r>
      <w:proofErr w:type="gramEnd"/>
      <w:r>
        <w:t>: for ease of use, AquaFlux uses “</w:t>
      </w:r>
      <w:proofErr w:type="spellStart"/>
      <w:r>
        <w:t>dT</w:t>
      </w:r>
      <w:proofErr w:type="spellEnd"/>
      <w:r>
        <w:t>” and “</w:t>
      </w:r>
      <w:proofErr w:type="spellStart"/>
      <w:r w:rsidRPr="00347A03">
        <w:rPr>
          <w:rFonts w:ascii="Times New Roman" w:hAnsi="Times New Roman" w:cs="Times New Roman"/>
        </w:rPr>
        <w:t>T</w:t>
      </w:r>
      <w:r>
        <w:rPr>
          <w:rFonts w:ascii="Times New Roman" w:hAnsi="Times New Roman" w:cs="Times New Roman"/>
        </w:rPr>
        <w:t>max</w:t>
      </w:r>
      <w:proofErr w:type="spellEnd"/>
      <w:r>
        <w:rPr>
          <w:rFonts w:ascii="Times New Roman" w:hAnsi="Times New Roman" w:cs="Times New Roman"/>
        </w:rPr>
        <w:t xml:space="preserve">” </w:t>
      </w:r>
      <w:r>
        <w:t>nomenclature instead of  “</w:t>
      </w:r>
      <w:r w:rsidRPr="00347A03">
        <w:rPr>
          <w:rFonts w:ascii="Times New Roman" w:hAnsi="Times New Roman" w:cs="Times New Roman"/>
        </w:rPr>
        <w:t>Δ</w:t>
      </w:r>
      <w:r>
        <w:rPr>
          <w:rFonts w:ascii="Times New Roman" w:hAnsi="Times New Roman" w:cs="Times New Roman"/>
        </w:rPr>
        <w:t>T</w:t>
      </w:r>
      <w:r>
        <w:t>” and  “</w:t>
      </w:r>
      <w:proofErr w:type="spellStart"/>
      <w:r w:rsidRPr="00347A03">
        <w:rPr>
          <w:rFonts w:ascii="Times New Roman" w:hAnsi="Times New Roman" w:cs="Times New Roman"/>
        </w:rPr>
        <w:t>ΔT</w:t>
      </w:r>
      <w:r w:rsidRPr="00347A03">
        <w:rPr>
          <w:rFonts w:ascii="Times New Roman" w:hAnsi="Times New Roman" w:cs="Times New Roman"/>
          <w:vertAlign w:val="subscript"/>
        </w:rPr>
        <w:t>max</w:t>
      </w:r>
      <w:proofErr w:type="spellEnd"/>
      <w:r>
        <w:rPr>
          <w:rFonts w:ascii="Times New Roman" w:hAnsi="Times New Roman" w:cs="Times New Roman"/>
        </w:rPr>
        <w:t>”   **</w:t>
      </w:r>
    </w:p>
    <w:p w14:paraId="7105009A" w14:textId="77777777" w:rsidR="00D55038" w:rsidRDefault="00D55038" w:rsidP="007D396C"/>
    <w:bookmarkEnd w:id="49"/>
    <w:bookmarkEnd w:id="50"/>
    <w:bookmarkEnd w:id="51"/>
    <w:bookmarkEnd w:id="52"/>
    <w:bookmarkEnd w:id="53"/>
    <w:bookmarkEnd w:id="54"/>
    <w:p w14:paraId="74B69395" w14:textId="46F3AE05" w:rsidR="00255F75" w:rsidRDefault="00565AD1" w:rsidP="003260DD">
      <w:r w:rsidRPr="00CE4C5A">
        <w:rPr>
          <w:rFonts w:ascii="Times New Roman" w:hAnsi="Times New Roman" w:cs="Times New Roman"/>
        </w:rPr>
        <w:t>After erroneous data points have been removed during QA</w:t>
      </w:r>
      <w:r w:rsidR="00255F75">
        <w:rPr>
          <w:rFonts w:ascii="Times New Roman" w:hAnsi="Times New Roman" w:cs="Times New Roman"/>
        </w:rPr>
        <w:t>QC</w:t>
      </w:r>
      <w:r w:rsidRPr="00CE4C5A">
        <w:rPr>
          <w:rFonts w:ascii="Times New Roman" w:hAnsi="Times New Roman" w:cs="Times New Roman"/>
        </w:rPr>
        <w:t xml:space="preserve">, we must select a </w:t>
      </w:r>
      <w:r w:rsidR="003260DD" w:rsidRPr="00CE4C5A">
        <w:rPr>
          <w:rFonts w:ascii="Times New Roman" w:hAnsi="Times New Roman" w:cs="Times New Roman"/>
        </w:rPr>
        <w:t>“</w:t>
      </w:r>
      <w:proofErr w:type="spellStart"/>
      <w:r w:rsidR="00255F75">
        <w:rPr>
          <w:rFonts w:ascii="Times New Roman" w:hAnsi="Times New Roman" w:cs="Times New Roman"/>
        </w:rPr>
        <w:t>T</w:t>
      </w:r>
      <w:r w:rsidRPr="00CE4C5A">
        <w:rPr>
          <w:rFonts w:ascii="Times New Roman" w:hAnsi="Times New Roman" w:cs="Times New Roman"/>
          <w:vertAlign w:val="subscript"/>
        </w:rPr>
        <w:t>max</w:t>
      </w:r>
      <w:proofErr w:type="spellEnd"/>
      <w:r w:rsidR="003260DD" w:rsidRPr="00CE4C5A">
        <w:rPr>
          <w:rFonts w:ascii="Times New Roman" w:hAnsi="Times New Roman" w:cs="Times New Roman"/>
        </w:rPr>
        <w:t xml:space="preserve">”: the observed </w:t>
      </w:r>
      <w:proofErr w:type="spellStart"/>
      <w:proofErr w:type="gramStart"/>
      <w:r w:rsidR="00255F75">
        <w:rPr>
          <w:rFonts w:ascii="Times New Roman" w:hAnsi="Times New Roman" w:cs="Times New Roman"/>
        </w:rPr>
        <w:t>dT</w:t>
      </w:r>
      <w:proofErr w:type="spellEnd"/>
      <w:proofErr w:type="gramEnd"/>
      <w:r w:rsidR="003260DD" w:rsidRPr="00CE4C5A">
        <w:rPr>
          <w:rFonts w:ascii="Times New Roman" w:hAnsi="Times New Roman" w:cs="Times New Roman"/>
        </w:rPr>
        <w:t xml:space="preserve"> value when </w:t>
      </w:r>
      <w:r w:rsidR="00820692">
        <w:rPr>
          <w:rFonts w:ascii="Times New Roman" w:hAnsi="Times New Roman" w:cs="Times New Roman"/>
        </w:rPr>
        <w:t>sap flux</w:t>
      </w:r>
      <w:r w:rsidR="00177D1A" w:rsidRPr="00CE4C5A">
        <w:rPr>
          <w:rFonts w:ascii="Times New Roman" w:hAnsi="Times New Roman" w:cs="Times New Roman"/>
        </w:rPr>
        <w:t xml:space="preserve"> </w:t>
      </w:r>
      <w:r w:rsidR="003260DD" w:rsidRPr="00CE4C5A">
        <w:rPr>
          <w:rFonts w:ascii="Times New Roman" w:hAnsi="Times New Roman" w:cs="Times New Roman"/>
        </w:rPr>
        <w:t>=</w:t>
      </w:r>
      <w:r w:rsidR="00177D1A" w:rsidRPr="00CE4C5A">
        <w:rPr>
          <w:rFonts w:ascii="Times New Roman" w:hAnsi="Times New Roman" w:cs="Times New Roman"/>
        </w:rPr>
        <w:t xml:space="preserve"> </w:t>
      </w:r>
      <w:r w:rsidR="003260DD" w:rsidRPr="00CE4C5A">
        <w:rPr>
          <w:rFonts w:ascii="Times New Roman" w:hAnsi="Times New Roman" w:cs="Times New Roman"/>
        </w:rPr>
        <w:t>0</w:t>
      </w:r>
      <w:r w:rsidR="00255F75">
        <w:rPr>
          <w:rFonts w:ascii="Times New Roman" w:hAnsi="Times New Roman" w:cs="Times New Roman"/>
        </w:rPr>
        <w:t xml:space="preserve"> (see Chapter 1).  AquaFlux </w:t>
      </w:r>
      <w:r w:rsidR="003260DD" w:rsidRPr="00CE4C5A">
        <w:t>assume</w:t>
      </w:r>
      <w:r w:rsidR="00255F75">
        <w:t xml:space="preserve">s that </w:t>
      </w:r>
      <w:proofErr w:type="spellStart"/>
      <w:r w:rsidR="00255F75">
        <w:t>T</w:t>
      </w:r>
      <w:r w:rsidR="003260DD" w:rsidRPr="00CE4C5A">
        <w:rPr>
          <w:vertAlign w:val="subscript"/>
        </w:rPr>
        <w:t>max</w:t>
      </w:r>
      <w:proofErr w:type="spellEnd"/>
      <w:r w:rsidR="003260DD" w:rsidRPr="00CE4C5A">
        <w:t xml:space="preserve"> occurs </w:t>
      </w:r>
      <w:r w:rsidR="00255F75">
        <w:t>when the following conditions are met:</w:t>
      </w:r>
    </w:p>
    <w:p w14:paraId="025413E6" w14:textId="10C755A0" w:rsidR="00255F75" w:rsidRDefault="00255F75" w:rsidP="00255F75">
      <w:pPr>
        <w:pStyle w:val="ListParagraph"/>
        <w:numPr>
          <w:ilvl w:val="0"/>
          <w:numId w:val="26"/>
        </w:numPr>
      </w:pPr>
      <w:r>
        <w:t>It is nighttime</w:t>
      </w:r>
    </w:p>
    <w:p w14:paraId="1812BC2F" w14:textId="6CF42028" w:rsidR="00255F75" w:rsidRDefault="00255F75" w:rsidP="00255F75">
      <w:pPr>
        <w:pStyle w:val="ListParagraph"/>
        <w:numPr>
          <w:ilvl w:val="0"/>
          <w:numId w:val="26"/>
        </w:numPr>
        <w:rPr>
          <w:rFonts w:ascii="Times New Roman" w:hAnsi="Times New Roman" w:cs="Times New Roman"/>
        </w:rPr>
      </w:pPr>
      <w:r>
        <w:lastRenderedPageBreak/>
        <w:t xml:space="preserve">The </w:t>
      </w:r>
      <w:r w:rsidR="003260DD" w:rsidRPr="00255F75">
        <w:rPr>
          <w:rFonts w:ascii="Times New Roman" w:hAnsi="Times New Roman" w:cs="Times New Roman"/>
        </w:rPr>
        <w:t>vapor pressure deficient (</w:t>
      </w:r>
      <w:r>
        <w:rPr>
          <w:rFonts w:ascii="Times New Roman" w:hAnsi="Times New Roman" w:cs="Times New Roman"/>
        </w:rPr>
        <w:t>V</w:t>
      </w:r>
      <w:r w:rsidR="007760E0" w:rsidRPr="00255F75">
        <w:rPr>
          <w:rFonts w:ascii="Times New Roman" w:hAnsi="Times New Roman" w:cs="Times New Roman"/>
        </w:rPr>
        <w:t>DP</w:t>
      </w:r>
      <w:r w:rsidR="003260DD" w:rsidRPr="00255F75">
        <w:rPr>
          <w:rFonts w:ascii="Times New Roman" w:hAnsi="Times New Roman" w:cs="Times New Roman"/>
        </w:rPr>
        <w:t xml:space="preserve">) is </w:t>
      </w:r>
      <w:r>
        <w:rPr>
          <w:rFonts w:ascii="Times New Roman" w:hAnsi="Times New Roman" w:cs="Times New Roman"/>
        </w:rPr>
        <w:t>low (</w:t>
      </w:r>
      <w:r w:rsidR="00E5709C">
        <w:rPr>
          <w:rFonts w:ascii="Times New Roman" w:hAnsi="Times New Roman" w:cs="Times New Roman"/>
        </w:rPr>
        <w:t xml:space="preserve">between 0 and </w:t>
      </w:r>
      <w:r>
        <w:rPr>
          <w:rFonts w:ascii="Times New Roman" w:hAnsi="Times New Roman" w:cs="Times New Roman"/>
        </w:rPr>
        <w:t>a certain threshold)</w:t>
      </w:r>
    </w:p>
    <w:p w14:paraId="10368038" w14:textId="77777777" w:rsidR="00255F75" w:rsidRDefault="00255F75" w:rsidP="00255F75">
      <w:pPr>
        <w:pStyle w:val="ListParagraph"/>
        <w:numPr>
          <w:ilvl w:val="0"/>
          <w:numId w:val="26"/>
        </w:numPr>
        <w:rPr>
          <w:rFonts w:ascii="Times New Roman" w:hAnsi="Times New Roman" w:cs="Times New Roman"/>
        </w:rPr>
      </w:pPr>
      <w:r>
        <w:rPr>
          <w:rFonts w:ascii="Times New Roman" w:hAnsi="Times New Roman" w:cs="Times New Roman"/>
        </w:rPr>
        <w:t>VPD has been below this threshold for a certain, allowed for stem water capacitance to recharge</w:t>
      </w:r>
    </w:p>
    <w:p w14:paraId="286EF45E" w14:textId="4189224C" w:rsidR="007D396C" w:rsidRDefault="00255F75" w:rsidP="007D396C">
      <w:r>
        <w:rPr>
          <w:rFonts w:ascii="Times New Roman" w:hAnsi="Times New Roman" w:cs="Times New Roman"/>
        </w:rPr>
        <w:t xml:space="preserve">If all three conditions are met, </w:t>
      </w:r>
      <w:proofErr w:type="spellStart"/>
      <w:r>
        <w:t>T</w:t>
      </w:r>
      <w:r w:rsidRPr="00CE4C5A">
        <w:rPr>
          <w:vertAlign w:val="subscript"/>
        </w:rPr>
        <w:t>max</w:t>
      </w:r>
      <w:proofErr w:type="spellEnd"/>
      <w:r>
        <w:rPr>
          <w:vertAlign w:val="subscript"/>
        </w:rPr>
        <w:t xml:space="preserve"> </w:t>
      </w:r>
      <w:r>
        <w:rPr>
          <w:rFonts w:ascii="Times New Roman" w:hAnsi="Times New Roman" w:cs="Times New Roman"/>
        </w:rPr>
        <w:t xml:space="preserve">is the highest </w:t>
      </w:r>
      <w:proofErr w:type="spellStart"/>
      <w:proofErr w:type="gramStart"/>
      <w:r>
        <w:rPr>
          <w:rFonts w:ascii="Times New Roman" w:hAnsi="Times New Roman" w:cs="Times New Roman"/>
        </w:rPr>
        <w:t>dT</w:t>
      </w:r>
      <w:proofErr w:type="spellEnd"/>
      <w:proofErr w:type="gramEnd"/>
      <w:r>
        <w:rPr>
          <w:rFonts w:ascii="Times New Roman" w:hAnsi="Times New Roman" w:cs="Times New Roman"/>
        </w:rPr>
        <w:t xml:space="preserve"> value during this time period.  </w:t>
      </w:r>
      <w:r w:rsidR="007D396C">
        <w:rPr>
          <w:rFonts w:ascii="Times New Roman" w:hAnsi="Times New Roman" w:cs="Times New Roman"/>
        </w:rPr>
        <w:t xml:space="preserve">Due to nighttime transpiration, </w:t>
      </w:r>
      <w:proofErr w:type="spellStart"/>
      <w:r w:rsidR="007D396C">
        <w:t>T</w:t>
      </w:r>
      <w:r w:rsidR="007D396C" w:rsidRPr="00CE4C5A">
        <w:rPr>
          <w:vertAlign w:val="subscript"/>
        </w:rPr>
        <w:t>max</w:t>
      </w:r>
      <w:proofErr w:type="spellEnd"/>
      <w:r w:rsidR="007D396C">
        <w:rPr>
          <w:rFonts w:ascii="Times New Roman" w:hAnsi="Times New Roman" w:cs="Times New Roman"/>
        </w:rPr>
        <w:t xml:space="preserve"> is not achieved every night.  </w:t>
      </w:r>
      <w:proofErr w:type="spellStart"/>
      <w:r w:rsidR="007D396C">
        <w:t>T</w:t>
      </w:r>
      <w:r w:rsidR="007D396C" w:rsidRPr="00CE4C5A">
        <w:rPr>
          <w:vertAlign w:val="subscript"/>
        </w:rPr>
        <w:t>max</w:t>
      </w:r>
      <w:proofErr w:type="spellEnd"/>
      <w:r w:rsidR="007D396C">
        <w:t xml:space="preserve"> can change over a season due to changes in </w:t>
      </w:r>
      <w:r>
        <w:t>stem water capacitance</w:t>
      </w:r>
      <w:r w:rsidR="007D396C">
        <w:t>.</w:t>
      </w:r>
      <w:r w:rsidRPr="00CB773B">
        <w:t xml:space="preserve">  Incorrectly selecting </w:t>
      </w:r>
      <w:proofErr w:type="spellStart"/>
      <w:r w:rsidRPr="00CB773B">
        <w:t>ΔT</w:t>
      </w:r>
      <w:r w:rsidRPr="00CB773B">
        <w:rPr>
          <w:vertAlign w:val="subscript"/>
        </w:rPr>
        <w:t>max</w:t>
      </w:r>
      <w:proofErr w:type="spellEnd"/>
      <w:r w:rsidRPr="00CB773B">
        <w:t xml:space="preserve"> values results in a systematic underestimation of transpiration throughout the entire day</w:t>
      </w:r>
      <w:r w:rsidR="007D396C">
        <w:t xml:space="preserve"> (</w:t>
      </w:r>
      <w:r w:rsidR="00015A57">
        <w:t xml:space="preserve">Speckman, in review). </w:t>
      </w:r>
    </w:p>
    <w:p w14:paraId="25028D43" w14:textId="77777777" w:rsidR="007D396C" w:rsidRDefault="007D396C" w:rsidP="007D396C"/>
    <w:p w14:paraId="57D932DF" w14:textId="26AB3FA7" w:rsidR="00255F75" w:rsidRDefault="007D396C" w:rsidP="003260DD">
      <w:pPr>
        <w:rPr>
          <w:rFonts w:ascii="Times New Roman" w:hAnsi="Times New Roman" w:cs="Times New Roman"/>
        </w:rPr>
      </w:pPr>
      <w:r>
        <w:rPr>
          <w:rFonts w:ascii="Times New Roman" w:hAnsi="Times New Roman" w:cs="Times New Roman"/>
        </w:rPr>
        <w:t xml:space="preserve">To start selecting </w:t>
      </w:r>
      <w:proofErr w:type="spellStart"/>
      <w:r>
        <w:t>T</w:t>
      </w:r>
      <w:r w:rsidRPr="00CE4C5A">
        <w:rPr>
          <w:vertAlign w:val="subscript"/>
        </w:rPr>
        <w:t>max</w:t>
      </w:r>
      <w:proofErr w:type="spellEnd"/>
      <w:r>
        <w:rPr>
          <w:rFonts w:ascii="Times New Roman" w:hAnsi="Times New Roman" w:cs="Times New Roman"/>
        </w:rPr>
        <w:t xml:space="preserve"> values, select that under “Processing options”.   AquaFlux will generate a graph similar to Figure 6.1: </w:t>
      </w:r>
    </w:p>
    <w:p w14:paraId="42818A93" w14:textId="77777777" w:rsidR="00255F75" w:rsidRDefault="00255F75" w:rsidP="003260DD">
      <w:pPr>
        <w:rPr>
          <w:rFonts w:ascii="Times New Roman" w:hAnsi="Times New Roman" w:cs="Times New Roman"/>
        </w:rPr>
      </w:pPr>
    </w:p>
    <w:p w14:paraId="677406D8" w14:textId="1841EE1D" w:rsidR="00255F75" w:rsidRPr="00135A5C" w:rsidRDefault="00135A5C" w:rsidP="00255F75">
      <w:pPr>
        <w:rPr>
          <w:rFonts w:ascii="Times New Roman" w:hAnsi="Times New Roman" w:cs="Times New Roman"/>
        </w:rPr>
      </w:pPr>
      <w:r>
        <w:rPr>
          <w:rFonts w:ascii="Times New Roman" w:hAnsi="Times New Roman" w:cs="Times New Roman"/>
          <w:noProof/>
        </w:rPr>
        <w:drawing>
          <wp:inline distT="0" distB="0" distL="0" distR="0" wp14:anchorId="7FECF9AF" wp14:editId="40880591">
            <wp:extent cx="5600700" cy="2884676"/>
            <wp:effectExtent l="0" t="0" r="0" b="1143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9-02-14 at 9.06.33 PM.png"/>
                    <pic:cNvPicPr/>
                  </pic:nvPicPr>
                  <pic:blipFill rotWithShape="1">
                    <a:blip r:embed="rId21" cstate="screen">
                      <a:extLst>
                        <a:ext uri="{28A0092B-C50C-407E-A947-70E740481C1C}">
                          <a14:useLocalDpi xmlns:a14="http://schemas.microsoft.com/office/drawing/2010/main"/>
                        </a:ext>
                      </a:extLst>
                    </a:blip>
                    <a:srcRect/>
                    <a:stretch/>
                  </pic:blipFill>
                  <pic:spPr bwMode="auto">
                    <a:xfrm>
                      <a:off x="0" y="0"/>
                      <a:ext cx="5605694" cy="2887248"/>
                    </a:xfrm>
                    <a:prstGeom prst="rect">
                      <a:avLst/>
                    </a:prstGeom>
                    <a:ln>
                      <a:noFill/>
                    </a:ln>
                    <a:extLst>
                      <a:ext uri="{53640926-AAD7-44d8-BBD7-CCE9431645EC}">
                        <a14:shadowObscured xmlns:a14="http://schemas.microsoft.com/office/drawing/2010/main"/>
                      </a:ext>
                    </a:extLst>
                  </pic:spPr>
                </pic:pic>
              </a:graphicData>
            </a:graphic>
          </wp:inline>
        </w:drawing>
      </w:r>
    </w:p>
    <w:p w14:paraId="1B3C1FB7" w14:textId="5783D3FD" w:rsidR="007D396C" w:rsidRDefault="007D396C" w:rsidP="00255F75">
      <w:r w:rsidRPr="00CE4C5A">
        <w:rPr>
          <w:noProof/>
        </w:rPr>
        <mc:AlternateContent>
          <mc:Choice Requires="wps">
            <w:drawing>
              <wp:inline distT="0" distB="0" distL="0" distR="0" wp14:anchorId="776872D7" wp14:editId="345A2173">
                <wp:extent cx="5715000" cy="396688"/>
                <wp:effectExtent l="0" t="0" r="25400" b="35560"/>
                <wp:docPr id="50" name="Text Box 50"/>
                <wp:cNvGraphicFramePr/>
                <a:graphic xmlns:a="http://schemas.openxmlformats.org/drawingml/2006/main">
                  <a:graphicData uri="http://schemas.microsoft.com/office/word/2010/wordprocessingShape">
                    <wps:wsp>
                      <wps:cNvSpPr txBox="1"/>
                      <wps:spPr>
                        <a:xfrm>
                          <a:off x="0" y="0"/>
                          <a:ext cx="5715000" cy="396688"/>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C997E01" w14:textId="0E50971F" w:rsidR="00642991" w:rsidRPr="007D396C" w:rsidRDefault="00642991" w:rsidP="007D396C">
                            <w:r w:rsidRPr="007D396C">
                              <w:t>F</w:t>
                            </w:r>
                            <w:r>
                              <w:t>igure 6.1: An example graph generated by “</w:t>
                            </w:r>
                            <w:proofErr w:type="spellStart"/>
                            <w:r>
                              <w:t>Tmax</w:t>
                            </w:r>
                            <w:proofErr w:type="spellEnd"/>
                            <w:r>
                              <w:t xml:space="preserve"> selection”.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50" o:spid="_x0000_s1036" type="#_x0000_t202" style="width:450pt;height:31.2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" filled="f" strokecolor="black [3213]">
                <v:textbox>
                  <w:txbxContent>
                    <w:p w14:paraId="6C997E01" w14:textId="0E50971F" w:rsidR="00642991" w:rsidRPr="007D396C" w:rsidRDefault="00642991" w:rsidP="007D396C">
                      <w:r w:rsidRPr="007D396C">
                        <w:t>F</w:t>
                      </w:r>
                      <w:r>
                        <w:t>igure 6.1: An example graph generated by “</w:t>
                      </w:r>
                      <w:proofErr w:type="spellStart"/>
                      <w:r>
                        <w:t>Tmax</w:t>
                      </w:r>
                      <w:proofErr w:type="spellEnd"/>
                      <w:r>
                        <w:t xml:space="preserve"> selection”. </w:t>
                      </w:r>
                    </w:p>
                  </w:txbxContent>
                </v:textbox>
                <w10:anchorlock/>
              </v:shape>
            </w:pict>
          </mc:Fallback>
        </mc:AlternateContent>
      </w:r>
    </w:p>
    <w:p w14:paraId="5B999613" w14:textId="77777777" w:rsidR="00212432" w:rsidRDefault="00212432" w:rsidP="003260DD">
      <w:pPr>
        <w:rPr>
          <w:rFonts w:ascii="Times New Roman" w:hAnsi="Times New Roman" w:cs="Times New Roman"/>
        </w:rPr>
      </w:pPr>
    </w:p>
    <w:p w14:paraId="39F96953" w14:textId="78BF81CF" w:rsidR="00255F75" w:rsidRDefault="00850F7C" w:rsidP="003260DD">
      <w:pPr>
        <w:rPr>
          <w:rFonts w:ascii="Times New Roman" w:hAnsi="Times New Roman" w:cs="Times New Roman"/>
        </w:rPr>
      </w:pPr>
      <w:r>
        <w:rPr>
          <w:rFonts w:ascii="Times New Roman" w:hAnsi="Times New Roman" w:cs="Times New Roman"/>
        </w:rPr>
        <w:t xml:space="preserve">This graph contains several type of information useful for selecting </w:t>
      </w:r>
      <w:proofErr w:type="spellStart"/>
      <w:r>
        <w:rPr>
          <w:rFonts w:ascii="Times New Roman" w:hAnsi="Times New Roman" w:cs="Times New Roman"/>
        </w:rPr>
        <w:t>T</w:t>
      </w:r>
      <w:r w:rsidRPr="00D046C2">
        <w:rPr>
          <w:rFonts w:ascii="Times New Roman" w:hAnsi="Times New Roman" w:cs="Times New Roman"/>
          <w:vertAlign w:val="subscript"/>
        </w:rPr>
        <w:t>max</w:t>
      </w:r>
      <w:proofErr w:type="spellEnd"/>
      <w:r>
        <w:rPr>
          <w:rFonts w:ascii="Times New Roman" w:hAnsi="Times New Roman" w:cs="Times New Roman"/>
        </w:rPr>
        <w:t xml:space="preserve"> values.</w:t>
      </w:r>
      <w:r w:rsidR="00D046C2">
        <w:rPr>
          <w:rFonts w:ascii="Times New Roman" w:hAnsi="Times New Roman" w:cs="Times New Roman"/>
        </w:rPr>
        <w:t xml:space="preserve">  The multi-color dots are </w:t>
      </w:r>
      <w:proofErr w:type="spellStart"/>
      <w:proofErr w:type="gramStart"/>
      <w:r w:rsidR="00D046C2">
        <w:rPr>
          <w:rFonts w:ascii="Times New Roman" w:hAnsi="Times New Roman" w:cs="Times New Roman"/>
        </w:rPr>
        <w:t>dT</w:t>
      </w:r>
      <w:proofErr w:type="spellEnd"/>
      <w:proofErr w:type="gramEnd"/>
      <w:r w:rsidR="00D046C2">
        <w:rPr>
          <w:rFonts w:ascii="Times New Roman" w:hAnsi="Times New Roman" w:cs="Times New Roman"/>
        </w:rPr>
        <w:t xml:space="preserve"> values, colored based on the time of observation:</w:t>
      </w:r>
    </w:p>
    <w:p w14:paraId="257539F0" w14:textId="22B1AC01" w:rsidR="00D046C2" w:rsidRDefault="009967CB" w:rsidP="00D046C2">
      <w:pPr>
        <w:ind w:firstLine="720"/>
      </w:pPr>
      <w:r>
        <w:t xml:space="preserve">- Red                 = </w:t>
      </w:r>
      <w:r w:rsidR="00D046C2" w:rsidRPr="00CE4C5A">
        <w:t>0000-0400</w:t>
      </w:r>
    </w:p>
    <w:p w14:paraId="7E8B65A7" w14:textId="64515F21" w:rsidR="00D046C2" w:rsidRDefault="00D046C2" w:rsidP="00D046C2">
      <w:pPr>
        <w:ind w:firstLine="720"/>
      </w:pPr>
      <w:r>
        <w:t xml:space="preserve">- Orange         </w:t>
      </w:r>
      <w:r w:rsidR="009967CB">
        <w:t xml:space="preserve"> </w:t>
      </w:r>
      <w:r>
        <w:t>=</w:t>
      </w:r>
      <w:r w:rsidRPr="00CE4C5A">
        <w:t xml:space="preserve"> 0400-0800</w:t>
      </w:r>
    </w:p>
    <w:p w14:paraId="26FC6C61" w14:textId="1684161F" w:rsidR="00D046C2" w:rsidRDefault="00D046C2" w:rsidP="00D046C2">
      <w:pPr>
        <w:ind w:firstLine="720"/>
      </w:pPr>
      <w:r>
        <w:t xml:space="preserve">- Light Green </w:t>
      </w:r>
      <w:r w:rsidR="009967CB">
        <w:t xml:space="preserve"> </w:t>
      </w:r>
      <w:r>
        <w:t>=</w:t>
      </w:r>
      <w:r w:rsidRPr="00CE4C5A">
        <w:t xml:space="preserve"> 0800-1200</w:t>
      </w:r>
    </w:p>
    <w:p w14:paraId="632C6C98" w14:textId="2194D6FE" w:rsidR="00D046C2" w:rsidRDefault="009967CB" w:rsidP="00D046C2">
      <w:pPr>
        <w:ind w:firstLine="720"/>
      </w:pPr>
      <w:r>
        <w:t>- Dark Green  =</w:t>
      </w:r>
      <w:r w:rsidR="00D046C2">
        <w:t>1200-1600</w:t>
      </w:r>
    </w:p>
    <w:p w14:paraId="6DAB6D4B" w14:textId="72C1F941" w:rsidR="00D046C2" w:rsidRDefault="00D046C2" w:rsidP="00D046C2">
      <w:pPr>
        <w:ind w:firstLine="720"/>
      </w:pPr>
      <w:r>
        <w:t xml:space="preserve">- Blue </w:t>
      </w:r>
      <w:r>
        <w:tab/>
        <w:t xml:space="preserve">          </w:t>
      </w:r>
      <w:r w:rsidR="009967CB">
        <w:t xml:space="preserve">   </w:t>
      </w:r>
      <w:r>
        <w:t xml:space="preserve">= </w:t>
      </w:r>
      <w:r w:rsidRPr="00CE4C5A">
        <w:t>1600-2000</w:t>
      </w:r>
    </w:p>
    <w:p w14:paraId="6F9EC17C" w14:textId="09FA8C4E" w:rsidR="00D046C2" w:rsidRDefault="00D046C2" w:rsidP="00D046C2">
      <w:pPr>
        <w:ind w:firstLine="720"/>
      </w:pPr>
      <w:r>
        <w:t>- Purple           =</w:t>
      </w:r>
      <w:r w:rsidRPr="00CE4C5A">
        <w:t xml:space="preserve"> 2000-2400</w:t>
      </w:r>
    </w:p>
    <w:p w14:paraId="7466C389" w14:textId="70CB06B3" w:rsidR="00D046C2" w:rsidRDefault="00D046C2" w:rsidP="00D046C2">
      <w:r>
        <w:t xml:space="preserve">The blue line is VPD data you provided, multiplied by -1 to be plotted so that the sinusoidal trend matches the sinusoidal trend of the </w:t>
      </w:r>
      <w:proofErr w:type="spellStart"/>
      <w:proofErr w:type="gramStart"/>
      <w:r>
        <w:t>dT</w:t>
      </w:r>
      <w:proofErr w:type="spellEnd"/>
      <w:proofErr w:type="gramEnd"/>
      <w:r>
        <w:t xml:space="preserve"> data.    See the right hand axis for VPD units.  The tan box uses this same VPD axis and marks when VPD is in </w:t>
      </w:r>
      <w:r w:rsidR="00E5709C">
        <w:t xml:space="preserve">between 0 and the VPD threshold (specified by user).  </w:t>
      </w:r>
    </w:p>
    <w:p w14:paraId="7D09E059" w14:textId="77777777" w:rsidR="00E5709C" w:rsidRDefault="00E5709C" w:rsidP="00D046C2"/>
    <w:p w14:paraId="7EF0AF56" w14:textId="4BC017E1" w:rsidR="00E5709C" w:rsidRDefault="00E5709C" w:rsidP="00D046C2">
      <w:r>
        <w:lastRenderedPageBreak/>
        <w:t xml:space="preserve">To actually select </w:t>
      </w:r>
      <w:proofErr w:type="spellStart"/>
      <w:r>
        <w:t>T</w:t>
      </w:r>
      <w:r w:rsidRPr="00E5709C">
        <w:rPr>
          <w:vertAlign w:val="subscript"/>
        </w:rPr>
        <w:t>max</w:t>
      </w:r>
      <w:proofErr w:type="spellEnd"/>
      <w:r>
        <w:t xml:space="preserve">, the user has two options: automatically and manual.   It is recommend that to use the automatic option first, and manually make any required changes.  To automatically select </w:t>
      </w:r>
      <w:proofErr w:type="spellStart"/>
      <w:r>
        <w:t>T</w:t>
      </w:r>
      <w:r w:rsidRPr="00E5709C">
        <w:rPr>
          <w:vertAlign w:val="subscript"/>
        </w:rPr>
        <w:t>max</w:t>
      </w:r>
      <w:proofErr w:type="spellEnd"/>
      <w:r>
        <w:t xml:space="preserve">, specific the VPD threshold to be used (default 0.2 kPa), the number of hours VPD must be below that threshold (default 2), and the window time frame to select </w:t>
      </w:r>
      <w:proofErr w:type="spellStart"/>
      <w:r>
        <w:t>T</w:t>
      </w:r>
      <w:r w:rsidRPr="00E5709C">
        <w:rPr>
          <w:vertAlign w:val="subscript"/>
        </w:rPr>
        <w:t>max</w:t>
      </w:r>
      <w:proofErr w:type="spellEnd"/>
      <w:r w:rsidR="00E1213D">
        <w:t xml:space="preserve"> values (default 7</w:t>
      </w:r>
      <w:r>
        <w:t xml:space="preserve"> days).    Then click “Auto Select </w:t>
      </w:r>
      <w:proofErr w:type="spellStart"/>
      <w:r>
        <w:t>T</w:t>
      </w:r>
      <w:r w:rsidRPr="00E5709C">
        <w:rPr>
          <w:vertAlign w:val="subscript"/>
        </w:rPr>
        <w:t>max</w:t>
      </w:r>
      <w:proofErr w:type="spellEnd"/>
      <w:r>
        <w:t xml:space="preserve">”.   </w:t>
      </w:r>
      <w:proofErr w:type="spellStart"/>
      <w:r>
        <w:t>Tmax</w:t>
      </w:r>
      <w:proofErr w:type="spellEnd"/>
      <w:r>
        <w:t xml:space="preserve"> will be shown like in Figure 6.2.</w:t>
      </w:r>
    </w:p>
    <w:p w14:paraId="2360E337" w14:textId="77777777" w:rsidR="00E1213D" w:rsidRDefault="00E1213D" w:rsidP="00D046C2"/>
    <w:p w14:paraId="2921ECB6" w14:textId="750D5945" w:rsidR="00E5709C" w:rsidRDefault="00E1213D" w:rsidP="00D046C2">
      <w:r>
        <w:rPr>
          <w:noProof/>
        </w:rPr>
        <w:drawing>
          <wp:inline distT="0" distB="0" distL="0" distR="0" wp14:anchorId="019BD668" wp14:editId="2087C9A9">
            <wp:extent cx="5829300" cy="308230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9-02-14 at 9.08.45 PM.png"/>
                    <pic:cNvPicPr/>
                  </pic:nvPicPr>
                  <pic:blipFill rotWithShape="1">
                    <a:blip r:embed="rId22" cstate="screen">
                      <a:extLst>
                        <a:ext uri="{28A0092B-C50C-407E-A947-70E740481C1C}">
                          <a14:useLocalDpi xmlns:a14="http://schemas.microsoft.com/office/drawing/2010/main"/>
                        </a:ext>
                      </a:extLst>
                    </a:blip>
                    <a:srcRect/>
                    <a:stretch/>
                  </pic:blipFill>
                  <pic:spPr bwMode="auto">
                    <a:xfrm>
                      <a:off x="0" y="0"/>
                      <a:ext cx="5832694" cy="3084099"/>
                    </a:xfrm>
                    <a:prstGeom prst="rect">
                      <a:avLst/>
                    </a:prstGeom>
                    <a:ln>
                      <a:noFill/>
                    </a:ln>
                    <a:extLst>
                      <a:ext uri="{53640926-AAD7-44d8-BBD7-CCE9431645EC}">
                        <a14:shadowObscured xmlns:a14="http://schemas.microsoft.com/office/drawing/2010/main"/>
                      </a:ext>
                    </a:extLst>
                  </pic:spPr>
                </pic:pic>
              </a:graphicData>
            </a:graphic>
          </wp:inline>
        </w:drawing>
      </w:r>
    </w:p>
    <w:p w14:paraId="5776C099" w14:textId="12FF9148" w:rsidR="00E5709C" w:rsidRDefault="00E5709C" w:rsidP="00D046C2">
      <w:r w:rsidRPr="00CE4C5A">
        <w:rPr>
          <w:noProof/>
        </w:rPr>
        <mc:AlternateContent>
          <mc:Choice Requires="wps">
            <w:drawing>
              <wp:inline distT="0" distB="0" distL="0" distR="0" wp14:anchorId="717540CF" wp14:editId="4E35B5C1">
                <wp:extent cx="5829300" cy="880782"/>
                <wp:effectExtent l="0" t="0" r="38100" b="33655"/>
                <wp:docPr id="54" name="Text Box 54"/>
                <wp:cNvGraphicFramePr/>
                <a:graphic xmlns:a="http://schemas.openxmlformats.org/drawingml/2006/main">
                  <a:graphicData uri="http://schemas.microsoft.com/office/word/2010/wordprocessingShape">
                    <wps:wsp>
                      <wps:cNvSpPr txBox="1"/>
                      <wps:spPr>
                        <a:xfrm>
                          <a:off x="0" y="0"/>
                          <a:ext cx="5829300" cy="880782"/>
                        </a:xfrm>
                        <a:prstGeom prst="rect">
                          <a:avLst/>
                        </a:prstGeom>
                        <a:noFill/>
                        <a:ln>
                          <a:solidFill>
                            <a:schemeClr val="tx1"/>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E6F6841" w14:textId="46D54B66" w:rsidR="00642991" w:rsidRPr="007D396C" w:rsidRDefault="00642991" w:rsidP="00E5709C">
                            <w:r w:rsidRPr="007D396C">
                              <w:t>F</w:t>
                            </w:r>
                            <w:r>
                              <w:t xml:space="preserve">igure 6.2: An example graph with </w:t>
                            </w:r>
                            <w:proofErr w:type="spellStart"/>
                            <w:r>
                              <w:t>T</w:t>
                            </w:r>
                            <w:r w:rsidRPr="00E5709C">
                              <w:rPr>
                                <w:vertAlign w:val="subscript"/>
                              </w:rPr>
                              <w:t>max</w:t>
                            </w:r>
                            <w:proofErr w:type="spellEnd"/>
                            <w:r>
                              <w:t xml:space="preserve"> points selected.  The selected </w:t>
                            </w:r>
                            <w:proofErr w:type="spellStart"/>
                            <w:r>
                              <w:t>T</w:t>
                            </w:r>
                            <w:r w:rsidRPr="00E5709C">
                              <w:rPr>
                                <w:vertAlign w:val="subscript"/>
                              </w:rPr>
                              <w:t>max</w:t>
                            </w:r>
                            <w:proofErr w:type="spellEnd"/>
                            <w:r w:rsidRPr="00E5709C">
                              <w:rPr>
                                <w:vertAlign w:val="subscript"/>
                              </w:rPr>
                              <w:t xml:space="preserve"> </w:t>
                            </w:r>
                            <w:r>
                              <w:t xml:space="preserve">points are shown as large dark green dots.  The light green line in a linear interpolation between these points and is the </w:t>
                            </w:r>
                            <w:proofErr w:type="spellStart"/>
                            <w:r>
                              <w:t>T</w:t>
                            </w:r>
                            <w:r w:rsidRPr="00E5709C">
                              <w:rPr>
                                <w:vertAlign w:val="subscript"/>
                              </w:rPr>
                              <w:t>max</w:t>
                            </w:r>
                            <w:proofErr w:type="spellEnd"/>
                            <w:r>
                              <w:rPr>
                                <w:vertAlign w:val="subscript"/>
                              </w:rPr>
                              <w:t xml:space="preserve"> </w:t>
                            </w:r>
                            <w:r>
                              <w:t>ultimately used for calculating sap flux at any time point (</w:t>
                            </w:r>
                            <w:proofErr w:type="spellStart"/>
                            <w:r>
                              <w:t>Equ</w:t>
                            </w:r>
                            <w:proofErr w:type="spellEnd"/>
                            <w:r>
                              <w:t xml:space="preserve"> 1).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54" o:spid="_x0000_s1037" type="#_x0000_t202" style="width:459pt;height:69.3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" filled="f" strokecolor="black [3213]">
                <v:textbox>
                  <w:txbxContent>
                    <w:p w14:paraId="7E6F6841" w14:textId="46D54B66" w:rsidR="00642991" w:rsidRPr="007D396C" w:rsidRDefault="00642991" w:rsidP="00E5709C">
                      <w:r w:rsidRPr="007D396C">
                        <w:t>F</w:t>
                      </w:r>
                      <w:r>
                        <w:t xml:space="preserve">igure 6.2: An example graph with </w:t>
                      </w:r>
                      <w:proofErr w:type="spellStart"/>
                      <w:r>
                        <w:t>T</w:t>
                      </w:r>
                      <w:r w:rsidRPr="00E5709C">
                        <w:rPr>
                          <w:vertAlign w:val="subscript"/>
                        </w:rPr>
                        <w:t>max</w:t>
                      </w:r>
                      <w:proofErr w:type="spellEnd"/>
                      <w:r>
                        <w:t xml:space="preserve"> points selected.  The selected </w:t>
                      </w:r>
                      <w:proofErr w:type="spellStart"/>
                      <w:r>
                        <w:t>T</w:t>
                      </w:r>
                      <w:r w:rsidRPr="00E5709C">
                        <w:rPr>
                          <w:vertAlign w:val="subscript"/>
                        </w:rPr>
                        <w:t>max</w:t>
                      </w:r>
                      <w:proofErr w:type="spellEnd"/>
                      <w:r w:rsidRPr="00E5709C">
                        <w:rPr>
                          <w:vertAlign w:val="subscript"/>
                        </w:rPr>
                        <w:t xml:space="preserve"> </w:t>
                      </w:r>
                      <w:r>
                        <w:t xml:space="preserve">points are shown as large dark green dots.  The light green line in a linear interpolation between these points and is the </w:t>
                      </w:r>
                      <w:proofErr w:type="spellStart"/>
                      <w:r>
                        <w:t>T</w:t>
                      </w:r>
                      <w:r w:rsidRPr="00E5709C">
                        <w:rPr>
                          <w:vertAlign w:val="subscript"/>
                        </w:rPr>
                        <w:t>max</w:t>
                      </w:r>
                      <w:proofErr w:type="spellEnd"/>
                      <w:r>
                        <w:rPr>
                          <w:vertAlign w:val="subscript"/>
                        </w:rPr>
                        <w:t xml:space="preserve"> </w:t>
                      </w:r>
                      <w:r>
                        <w:t>ultimately used for calculating sap flux at any time point (</w:t>
                      </w:r>
                      <w:proofErr w:type="spellStart"/>
                      <w:r>
                        <w:t>Equ</w:t>
                      </w:r>
                      <w:proofErr w:type="spellEnd"/>
                      <w:r>
                        <w:t xml:space="preserve"> 1). </w:t>
                      </w:r>
                    </w:p>
                  </w:txbxContent>
                </v:textbox>
                <w10:anchorlock/>
              </v:shape>
            </w:pict>
          </mc:Fallback>
        </mc:AlternateContent>
      </w:r>
    </w:p>
    <w:p w14:paraId="01C796C9" w14:textId="77777777" w:rsidR="00E5709C" w:rsidRDefault="00E5709C" w:rsidP="00D046C2"/>
    <w:p w14:paraId="201F2D1D" w14:textId="66803EC8" w:rsidR="000A4477" w:rsidRDefault="000A4477" w:rsidP="00D046C2">
      <w:r>
        <w:t xml:space="preserve">To manually select </w:t>
      </w:r>
      <w:proofErr w:type="spellStart"/>
      <w:r>
        <w:t>T</w:t>
      </w:r>
      <w:r w:rsidRPr="00E5709C">
        <w:rPr>
          <w:vertAlign w:val="subscript"/>
        </w:rPr>
        <w:t>max</w:t>
      </w:r>
      <w:proofErr w:type="spellEnd"/>
      <w:r>
        <w:t xml:space="preserve"> points, select that option and click the graph.  </w:t>
      </w:r>
    </w:p>
    <w:p w14:paraId="1BF37946" w14:textId="77777777" w:rsidR="000A4477" w:rsidRDefault="000A4477" w:rsidP="00D046C2"/>
    <w:p w14:paraId="60F55C04" w14:textId="1507A2DD" w:rsidR="000A4477" w:rsidRDefault="000A4477" w:rsidP="00D046C2">
      <w:r>
        <w:t xml:space="preserve">To delete any undesired </w:t>
      </w:r>
      <w:proofErr w:type="spellStart"/>
      <w:r>
        <w:t>T</w:t>
      </w:r>
      <w:r w:rsidRPr="00E5709C">
        <w:rPr>
          <w:vertAlign w:val="subscript"/>
        </w:rPr>
        <w:t>max</w:t>
      </w:r>
      <w:proofErr w:type="spellEnd"/>
      <w:r>
        <w:t xml:space="preserve"> points, select that option and click the graph.  </w:t>
      </w:r>
    </w:p>
    <w:p w14:paraId="55D84AFD" w14:textId="77777777" w:rsidR="006535C6" w:rsidRPr="00370BCA" w:rsidRDefault="006535C6" w:rsidP="00D046C2">
      <w:pPr>
        <w:rPr>
          <w:rFonts w:ascii="Times New Roman" w:hAnsi="Times New Roman" w:cs="Times New Roman"/>
        </w:rPr>
      </w:pPr>
    </w:p>
    <w:p w14:paraId="0FFBF7F5" w14:textId="77777777" w:rsidR="00370BCA" w:rsidRPr="00370BCA" w:rsidRDefault="00370BCA" w:rsidP="006535C6">
      <w:pPr>
        <w:rPr>
          <w:rFonts w:ascii="Times New Roman" w:hAnsi="Times New Roman" w:cs="Times New Roman"/>
        </w:rPr>
      </w:pPr>
    </w:p>
    <w:p w14:paraId="5172451A" w14:textId="601BF969" w:rsidR="00370BCA" w:rsidRDefault="006535C6" w:rsidP="00D046C2">
      <w:pPr>
        <w:rPr>
          <w:rFonts w:ascii="Times New Roman" w:hAnsi="Times New Roman" w:cs="Times New Roman"/>
        </w:rPr>
      </w:pPr>
      <w:r w:rsidRPr="00370BCA">
        <w:rPr>
          <w:rFonts w:ascii="Times New Roman" w:hAnsi="Times New Roman" w:cs="Times New Roman"/>
          <w:b/>
        </w:rPr>
        <w:t>An important note: How AquaFlux calculated VPD:</w:t>
      </w:r>
      <w:r w:rsidRPr="00370BCA">
        <w:rPr>
          <w:rFonts w:ascii="Times New Roman" w:hAnsi="Times New Roman" w:cs="Times New Roman"/>
        </w:rPr>
        <w:t xml:space="preserve">  AquaFlux uses Air Temp and RH to calculate VPD data using</w:t>
      </w:r>
      <w:r w:rsidR="00370BCA">
        <w:rPr>
          <w:rFonts w:ascii="Times New Roman" w:hAnsi="Times New Roman" w:cs="Times New Roman"/>
        </w:rPr>
        <w:t xml:space="preserve"> Murray’s formula </w:t>
      </w:r>
      <w:r w:rsidR="00370BCA">
        <w:rPr>
          <w:rFonts w:ascii="Times New Roman" w:hAnsi="Times New Roman" w:cs="Times New Roman"/>
        </w:rPr>
        <w:fldChar w:fldCharType="begin"/>
      </w:r>
      <w:r w:rsidR="00370BCA">
        <w:rPr>
          <w:rFonts w:ascii="Times New Roman" w:hAnsi="Times New Roman" w:cs="Times New Roman"/>
        </w:rPr>
        <w:instrText xml:space="preserve"> ADDIN EN.CITE &lt;EndNote&gt;&lt;Cite&gt;&lt;Author&gt;Murray&lt;/Author&gt;&lt;Year&gt;1966&lt;/Year&gt;&lt;RecNum&gt;986&lt;/RecNum&gt;&lt;DisplayText&gt;(Murray 1966)&lt;/DisplayText&gt;&lt;record&gt;&lt;rec-number&gt;986&lt;/rec-number&gt;&lt;foreign-keys&gt;&lt;key app="EN" db-id="vdffzsr0nazrr6ea2t75txd6frp5zvtfwste" timestamp="1557103626"&gt;986&lt;/key&gt;&lt;/foreign-keys&gt;&lt;ref-type name="Report"&gt;27&lt;/ref-type&gt;&lt;contributors&gt;&lt;authors&gt;&lt;author&gt;Murray, Francis W&lt;/author&gt;&lt;/authors&gt;&lt;/contributors&gt;&lt;titles&gt;&lt;title&gt;On the computation of saturation vapor pressure&lt;/title&gt;&lt;/titles&gt;&lt;dates&gt;&lt;year&gt;1966&lt;/year&gt;&lt;/dates&gt;&lt;publisher&gt;Rand Corp Santa Monica Calif&lt;/publisher&gt;&lt;urls&gt;&lt;/urls&gt;&lt;/record&gt;&lt;/Cite&gt;&lt;/EndNote&gt;</w:instrText>
      </w:r>
      <w:r w:rsidR="00370BCA">
        <w:rPr>
          <w:rFonts w:ascii="Times New Roman" w:hAnsi="Times New Roman" w:cs="Times New Roman"/>
        </w:rPr>
        <w:fldChar w:fldCharType="separate"/>
      </w:r>
      <w:r w:rsidR="00370BCA">
        <w:rPr>
          <w:rFonts w:ascii="Times New Roman" w:hAnsi="Times New Roman" w:cs="Times New Roman"/>
          <w:noProof/>
        </w:rPr>
        <w:t>(1966)</w:t>
      </w:r>
      <w:r w:rsidR="00370BCA">
        <w:rPr>
          <w:rFonts w:ascii="Times New Roman" w:hAnsi="Times New Roman" w:cs="Times New Roman"/>
        </w:rPr>
        <w:fldChar w:fldCharType="end"/>
      </w:r>
      <w:r w:rsidR="00370BCA">
        <w:rPr>
          <w:rFonts w:ascii="Times New Roman" w:hAnsi="Times New Roman" w:cs="Times New Roman"/>
        </w:rPr>
        <w:t xml:space="preserve">.   If the meteorological and </w:t>
      </w:r>
      <w:proofErr w:type="spellStart"/>
      <w:proofErr w:type="gramStart"/>
      <w:r w:rsidR="00370BCA">
        <w:rPr>
          <w:rFonts w:ascii="Times New Roman" w:hAnsi="Times New Roman" w:cs="Times New Roman"/>
        </w:rPr>
        <w:t>dT</w:t>
      </w:r>
      <w:proofErr w:type="spellEnd"/>
      <w:proofErr w:type="gramEnd"/>
      <w:r w:rsidR="00370BCA">
        <w:rPr>
          <w:rFonts w:ascii="Times New Roman" w:hAnsi="Times New Roman" w:cs="Times New Roman"/>
        </w:rPr>
        <w:t xml:space="preserve"> data </w:t>
      </w:r>
      <w:r w:rsidR="00177D87">
        <w:rPr>
          <w:rFonts w:ascii="Times New Roman" w:hAnsi="Times New Roman" w:cs="Times New Roman"/>
        </w:rPr>
        <w:t>have</w:t>
      </w:r>
      <w:r w:rsidR="00370BCA">
        <w:rPr>
          <w:rFonts w:ascii="Times New Roman" w:hAnsi="Times New Roman" w:cs="Times New Roman"/>
        </w:rPr>
        <w:t xml:space="preserve"> different time steps, AquaFlux </w:t>
      </w:r>
      <w:r w:rsidR="00177D87">
        <w:rPr>
          <w:rFonts w:ascii="Times New Roman" w:hAnsi="Times New Roman" w:cs="Times New Roman"/>
        </w:rPr>
        <w:t xml:space="preserve">uses spline interpolation to make the VPD data have the same timestamps as the </w:t>
      </w:r>
      <w:proofErr w:type="spellStart"/>
      <w:r w:rsidR="00177D87">
        <w:rPr>
          <w:rFonts w:ascii="Times New Roman" w:hAnsi="Times New Roman" w:cs="Times New Roman"/>
        </w:rPr>
        <w:t>dT</w:t>
      </w:r>
      <w:proofErr w:type="spellEnd"/>
      <w:r w:rsidR="00177D87">
        <w:rPr>
          <w:rFonts w:ascii="Times New Roman" w:hAnsi="Times New Roman" w:cs="Times New Roman"/>
        </w:rPr>
        <w:t xml:space="preserve"> data.  </w:t>
      </w:r>
    </w:p>
    <w:p w14:paraId="65C19EEE" w14:textId="77777777" w:rsidR="006535C6" w:rsidRDefault="006535C6" w:rsidP="00D046C2"/>
    <w:p w14:paraId="4AC63216" w14:textId="77777777" w:rsidR="006535C6" w:rsidRDefault="006535C6" w:rsidP="00D046C2"/>
    <w:p w14:paraId="1E929CC4" w14:textId="19DF704B" w:rsidR="006535C6" w:rsidRPr="00177D87" w:rsidRDefault="006535C6" w:rsidP="006535C6">
      <w:pPr>
        <w:rPr>
          <w:b/>
          <w:u w:val="single"/>
        </w:rPr>
      </w:pPr>
      <w:r w:rsidRPr="00177D87">
        <w:rPr>
          <w:b/>
        </w:rPr>
        <w:t>What if I do not have Air Temp, RH, or VPD data?</w:t>
      </w:r>
      <w:r w:rsidR="00177D87">
        <w:rPr>
          <w:b/>
          <w:u w:val="single"/>
        </w:rPr>
        <w:t xml:space="preserve">  </w:t>
      </w:r>
      <w:r>
        <w:t xml:space="preserve">AquaFlux will run smoothly without any of these variables, but will not be able to plot them or automatically select </w:t>
      </w:r>
      <w:proofErr w:type="spellStart"/>
      <w:r>
        <w:t>T</w:t>
      </w:r>
      <w:r w:rsidRPr="00E5709C">
        <w:rPr>
          <w:vertAlign w:val="subscript"/>
        </w:rPr>
        <w:t>max</w:t>
      </w:r>
      <w:proofErr w:type="spellEnd"/>
      <w:r>
        <w:rPr>
          <w:vertAlign w:val="subscript"/>
        </w:rPr>
        <w:t xml:space="preserve"> </w:t>
      </w:r>
      <w:r>
        <w:t xml:space="preserve">points.  Please manually select your </w:t>
      </w:r>
      <w:proofErr w:type="spellStart"/>
      <w:r>
        <w:t>T</w:t>
      </w:r>
      <w:r w:rsidRPr="00E5709C">
        <w:rPr>
          <w:vertAlign w:val="subscript"/>
        </w:rPr>
        <w:t>max</w:t>
      </w:r>
      <w:proofErr w:type="spellEnd"/>
      <w:r>
        <w:rPr>
          <w:vertAlign w:val="subscript"/>
        </w:rPr>
        <w:t xml:space="preserve"> </w:t>
      </w:r>
      <w:r>
        <w:t xml:space="preserve">points.  </w:t>
      </w:r>
    </w:p>
    <w:p w14:paraId="7161480E" w14:textId="296DE6C9" w:rsidR="006535C6" w:rsidRDefault="006535C6" w:rsidP="006535C6"/>
    <w:p w14:paraId="2048533A" w14:textId="77777777" w:rsidR="00227945" w:rsidRDefault="00227945" w:rsidP="000A4477">
      <w:pPr>
        <w:pStyle w:val="Heading1"/>
        <w:rPr>
          <w:rStyle w:val="Strong"/>
          <w:b/>
          <w:color w:val="auto"/>
          <w:sz w:val="56"/>
          <w:szCs w:val="68"/>
          <w:u w:val="single"/>
        </w:rPr>
      </w:pPr>
    </w:p>
    <w:p w14:paraId="4F735DF2" w14:textId="4D998BB9" w:rsidR="000A4477" w:rsidRDefault="000A4477" w:rsidP="000A4477">
      <w:pPr>
        <w:pStyle w:val="Heading1"/>
        <w:rPr>
          <w:rStyle w:val="Strong"/>
          <w:b/>
          <w:color w:val="auto"/>
          <w:sz w:val="56"/>
          <w:szCs w:val="68"/>
          <w:u w:val="single"/>
        </w:rPr>
      </w:pPr>
      <w:bookmarkStart w:id="58" w:name="_Toc418703409"/>
      <w:r>
        <w:rPr>
          <w:rStyle w:val="Strong"/>
          <w:b/>
          <w:color w:val="auto"/>
          <w:sz w:val="56"/>
          <w:szCs w:val="68"/>
          <w:u w:val="single"/>
        </w:rPr>
        <w:t>Chapter 7: Review Calculated Sap Flux</w:t>
      </w:r>
      <w:bookmarkEnd w:id="58"/>
      <w:r>
        <w:rPr>
          <w:rStyle w:val="Strong"/>
          <w:b/>
          <w:color w:val="auto"/>
          <w:sz w:val="56"/>
          <w:szCs w:val="68"/>
          <w:u w:val="single"/>
        </w:rPr>
        <w:t xml:space="preserve"> </w:t>
      </w:r>
    </w:p>
    <w:p w14:paraId="2D3016E7" w14:textId="77777777" w:rsidR="000A4477" w:rsidRDefault="000A4477" w:rsidP="000A4477"/>
    <w:p w14:paraId="5F023396" w14:textId="66565870" w:rsidR="000A4477" w:rsidRDefault="000A4477" w:rsidP="000A4477">
      <w:r>
        <w:t xml:space="preserve">After you have selected </w:t>
      </w:r>
      <w:proofErr w:type="spellStart"/>
      <w:r>
        <w:t>T</w:t>
      </w:r>
      <w:r w:rsidRPr="00E5709C">
        <w:rPr>
          <w:vertAlign w:val="subscript"/>
        </w:rPr>
        <w:t>ma</w:t>
      </w:r>
      <w:r>
        <w:rPr>
          <w:vertAlign w:val="subscript"/>
        </w:rPr>
        <w:t>x</w:t>
      </w:r>
      <w:proofErr w:type="spellEnd"/>
      <w:r>
        <w:t xml:space="preserve"> points, AquaFlux will calculate sap flux.  View these by selecting “Plot Sap Flux” under “Extra variables to plot”.   This will generate a second graph below the </w:t>
      </w:r>
      <w:proofErr w:type="spellStart"/>
      <w:proofErr w:type="gramStart"/>
      <w:r>
        <w:t>dT</w:t>
      </w:r>
      <w:proofErr w:type="spellEnd"/>
      <w:proofErr w:type="gramEnd"/>
      <w:r>
        <w:t xml:space="preserve"> graph, showing the current calculated sap flux values.  </w:t>
      </w:r>
      <w:r w:rsidR="00EA6E16">
        <w:t xml:space="preserve">  You can continue working while the sap flux graph is visible, and see how sap flux responds to any changes you make to </w:t>
      </w:r>
      <w:proofErr w:type="spellStart"/>
      <w:r w:rsidR="00EA6E16">
        <w:t>T</w:t>
      </w:r>
      <w:r w:rsidR="00EA6E16" w:rsidRPr="00E5709C">
        <w:rPr>
          <w:vertAlign w:val="subscript"/>
        </w:rPr>
        <w:t>ma</w:t>
      </w:r>
      <w:r w:rsidR="00EA6E16">
        <w:rPr>
          <w:vertAlign w:val="subscript"/>
        </w:rPr>
        <w:t>x</w:t>
      </w:r>
      <w:proofErr w:type="spellEnd"/>
      <w:r w:rsidR="00EA6E16">
        <w:t xml:space="preserve"> or points removed by QAQC.  </w:t>
      </w:r>
    </w:p>
    <w:p w14:paraId="04CBC914" w14:textId="77777777" w:rsidR="00EA6E16" w:rsidRDefault="00EA6E16" w:rsidP="000A4477"/>
    <w:p w14:paraId="1F37B63D" w14:textId="094D4A66" w:rsidR="00EA6E16" w:rsidRDefault="00EA6E16" w:rsidP="000A4477">
      <w:r>
        <w:t>By default, AquaFlux uses the traditional calibration coefficients described by Granier (1987)(see Chapter 1).  If you wish to use custom calibration values, those options are listed under “Processing options”.</w:t>
      </w:r>
    </w:p>
    <w:p w14:paraId="2E3C9392" w14:textId="77777777" w:rsidR="000A4477" w:rsidRPr="00850F7C" w:rsidRDefault="000A4477" w:rsidP="000A4477"/>
    <w:p w14:paraId="11AD9A76" w14:textId="77777777" w:rsidR="00227945" w:rsidRDefault="00227945" w:rsidP="000A4477">
      <w:pPr>
        <w:pStyle w:val="Heading1"/>
        <w:rPr>
          <w:rStyle w:val="Strong"/>
          <w:b/>
          <w:color w:val="auto"/>
          <w:sz w:val="56"/>
          <w:szCs w:val="68"/>
          <w:u w:val="single"/>
        </w:rPr>
      </w:pPr>
    </w:p>
    <w:p w14:paraId="08B18D48" w14:textId="13BFF598" w:rsidR="000A4477" w:rsidRDefault="000A4477" w:rsidP="000A4477">
      <w:pPr>
        <w:pStyle w:val="Heading1"/>
        <w:rPr>
          <w:rStyle w:val="Strong"/>
          <w:b/>
          <w:color w:val="auto"/>
          <w:sz w:val="56"/>
          <w:szCs w:val="68"/>
          <w:u w:val="single"/>
        </w:rPr>
      </w:pPr>
      <w:bookmarkStart w:id="59" w:name="_Toc418703410"/>
      <w:r>
        <w:rPr>
          <w:rStyle w:val="Strong"/>
          <w:b/>
          <w:color w:val="auto"/>
          <w:sz w:val="56"/>
          <w:szCs w:val="68"/>
          <w:u w:val="single"/>
        </w:rPr>
        <w:t>Chapter 8: Export Final Sap Flux</w:t>
      </w:r>
      <w:r w:rsidR="00FE6099">
        <w:rPr>
          <w:rStyle w:val="Strong"/>
          <w:b/>
          <w:color w:val="auto"/>
          <w:sz w:val="56"/>
          <w:szCs w:val="68"/>
          <w:u w:val="single"/>
        </w:rPr>
        <w:t xml:space="preserve"> Data</w:t>
      </w:r>
      <w:bookmarkEnd w:id="59"/>
    </w:p>
    <w:p w14:paraId="5BFFFAB4" w14:textId="77777777" w:rsidR="00850F7C" w:rsidRDefault="00850F7C" w:rsidP="003260DD">
      <w:pPr>
        <w:rPr>
          <w:rFonts w:ascii="Times New Roman" w:hAnsi="Times New Roman" w:cs="Times New Roman"/>
        </w:rPr>
      </w:pPr>
    </w:p>
    <w:p w14:paraId="52E07086" w14:textId="77777777" w:rsidR="00DA34F7" w:rsidRDefault="00FE6099" w:rsidP="00F82462">
      <w:pPr>
        <w:rPr>
          <w:rFonts w:ascii="Times New Roman" w:hAnsi="Times New Roman" w:cs="Times New Roman"/>
        </w:rPr>
      </w:pPr>
      <w:r>
        <w:rPr>
          <w:rFonts w:ascii="Times New Roman" w:hAnsi="Times New Roman" w:cs="Times New Roman"/>
        </w:rPr>
        <w:t xml:space="preserve">When you </w:t>
      </w:r>
      <w:r w:rsidRPr="00CC65AA">
        <w:rPr>
          <w:rFonts w:ascii="Times New Roman" w:hAnsi="Times New Roman" w:cs="Times New Roman"/>
        </w:rPr>
        <w:t>are satisfied with your plotted sap flux valu</w:t>
      </w:r>
      <w:r w:rsidR="00DA34F7">
        <w:rPr>
          <w:rFonts w:ascii="Times New Roman" w:hAnsi="Times New Roman" w:cs="Times New Roman"/>
        </w:rPr>
        <w:t>es, click on the “Export Sap Flux” tab.  This will create files of your data outside of R (*.csv and *.</w:t>
      </w:r>
      <w:proofErr w:type="spellStart"/>
      <w:r w:rsidR="00DA34F7">
        <w:rPr>
          <w:rFonts w:ascii="Times New Roman" w:hAnsi="Times New Roman" w:cs="Times New Roman"/>
        </w:rPr>
        <w:t>pdf</w:t>
      </w:r>
      <w:proofErr w:type="spellEnd"/>
      <w:r w:rsidR="00DA34F7">
        <w:rPr>
          <w:rFonts w:ascii="Times New Roman" w:hAnsi="Times New Roman" w:cs="Times New Roman"/>
        </w:rPr>
        <w:t xml:space="preserve">), as well as </w:t>
      </w:r>
      <w:proofErr w:type="spellStart"/>
      <w:r w:rsidR="00DA34F7">
        <w:rPr>
          <w:rFonts w:ascii="Times New Roman" w:hAnsi="Times New Roman" w:cs="Times New Roman"/>
        </w:rPr>
        <w:t>data.frames</w:t>
      </w:r>
      <w:proofErr w:type="spellEnd"/>
      <w:r w:rsidR="00DA34F7">
        <w:rPr>
          <w:rFonts w:ascii="Times New Roman" w:hAnsi="Times New Roman" w:cs="Times New Roman"/>
        </w:rPr>
        <w:t xml:space="preserve"> that can be used within R.      </w:t>
      </w:r>
    </w:p>
    <w:p w14:paraId="30B1AAB4" w14:textId="77777777" w:rsidR="00DA34F7" w:rsidRDefault="00DA34F7" w:rsidP="00F82462">
      <w:pPr>
        <w:rPr>
          <w:rFonts w:ascii="Times New Roman" w:hAnsi="Times New Roman" w:cs="Times New Roman"/>
        </w:rPr>
      </w:pPr>
    </w:p>
    <w:p w14:paraId="794941F3" w14:textId="0749AE55" w:rsidR="00DA34F7" w:rsidRDefault="00DA34F7" w:rsidP="00F82462">
      <w:pPr>
        <w:rPr>
          <w:rFonts w:ascii="Times New Roman" w:hAnsi="Times New Roman" w:cs="Times New Roman"/>
        </w:rPr>
      </w:pPr>
      <w:r>
        <w:rPr>
          <w:rFonts w:ascii="Times New Roman" w:hAnsi="Times New Roman" w:cs="Times New Roman"/>
        </w:rPr>
        <w:t xml:space="preserve">External </w:t>
      </w:r>
      <w:r w:rsidR="00F82462" w:rsidRPr="00CC65AA">
        <w:rPr>
          <w:rFonts w:ascii="Times New Roman" w:hAnsi="Times New Roman" w:cs="Times New Roman"/>
        </w:rPr>
        <w:t>data files</w:t>
      </w:r>
      <w:r>
        <w:rPr>
          <w:rFonts w:ascii="Times New Roman" w:hAnsi="Times New Roman" w:cs="Times New Roman"/>
        </w:rPr>
        <w:t xml:space="preserve"> include:</w:t>
      </w:r>
    </w:p>
    <w:p w14:paraId="08847B92" w14:textId="033F883E" w:rsidR="00F82462" w:rsidRPr="00CC65AA" w:rsidRDefault="00F82462" w:rsidP="00F82462">
      <w:pPr>
        <w:pStyle w:val="ListParagraph"/>
        <w:numPr>
          <w:ilvl w:val="0"/>
          <w:numId w:val="27"/>
        </w:numPr>
        <w:rPr>
          <w:rFonts w:ascii="Times New Roman" w:hAnsi="Times New Roman" w:cs="Times New Roman"/>
        </w:rPr>
      </w:pPr>
      <w:r w:rsidRPr="00CC65AA">
        <w:rPr>
          <w:rFonts w:ascii="Times New Roman" w:hAnsi="Times New Roman" w:cs="Times New Roman"/>
        </w:rPr>
        <w:t xml:space="preserve">A </w:t>
      </w:r>
      <w:r w:rsidR="00FE6099" w:rsidRPr="00CC65AA">
        <w:rPr>
          <w:rFonts w:ascii="Times New Roman" w:hAnsi="Times New Roman" w:cs="Times New Roman"/>
        </w:rPr>
        <w:t xml:space="preserve">*.csv file </w:t>
      </w:r>
      <w:r w:rsidRPr="00CC65AA">
        <w:rPr>
          <w:rFonts w:ascii="Times New Roman" w:hAnsi="Times New Roman" w:cs="Times New Roman"/>
        </w:rPr>
        <w:t>your r</w:t>
      </w:r>
      <w:r w:rsidR="00A823B0" w:rsidRPr="00CC65AA">
        <w:rPr>
          <w:rFonts w:ascii="Times New Roman" w:hAnsi="Times New Roman" w:cs="Times New Roman"/>
        </w:rPr>
        <w:t xml:space="preserve">aw </w:t>
      </w:r>
      <w:proofErr w:type="spellStart"/>
      <w:r w:rsidR="00A823B0" w:rsidRPr="00CC65AA">
        <w:rPr>
          <w:rFonts w:ascii="Times New Roman" w:hAnsi="Times New Roman" w:cs="Times New Roman"/>
        </w:rPr>
        <w:t>dT</w:t>
      </w:r>
      <w:proofErr w:type="spellEnd"/>
      <w:r w:rsidR="00FE6099" w:rsidRPr="00CC65AA">
        <w:rPr>
          <w:rFonts w:ascii="Times New Roman" w:hAnsi="Times New Roman" w:cs="Times New Roman"/>
        </w:rPr>
        <w:t xml:space="preserve"> data (no QA/QC)</w:t>
      </w:r>
    </w:p>
    <w:p w14:paraId="44CE239A" w14:textId="77777777" w:rsidR="00A823B0" w:rsidRPr="00CC65AA" w:rsidRDefault="00A823B0" w:rsidP="00A823B0">
      <w:pPr>
        <w:pStyle w:val="ListParagraph"/>
        <w:numPr>
          <w:ilvl w:val="0"/>
          <w:numId w:val="27"/>
        </w:numPr>
        <w:rPr>
          <w:rFonts w:ascii="Times New Roman" w:hAnsi="Times New Roman" w:cs="Times New Roman"/>
        </w:rPr>
      </w:pPr>
      <w:r w:rsidRPr="00CC65AA">
        <w:rPr>
          <w:rFonts w:ascii="Times New Roman" w:hAnsi="Times New Roman" w:cs="Times New Roman"/>
        </w:rPr>
        <w:t xml:space="preserve">Your </w:t>
      </w:r>
      <w:proofErr w:type="spellStart"/>
      <w:r w:rsidRPr="00CC65AA">
        <w:rPr>
          <w:rFonts w:ascii="Times New Roman" w:hAnsi="Times New Roman" w:cs="Times New Roman"/>
        </w:rPr>
        <w:t>QAQC’d</w:t>
      </w:r>
      <w:proofErr w:type="spellEnd"/>
      <w:r w:rsidRPr="00CC65AA">
        <w:rPr>
          <w:rFonts w:ascii="Times New Roman" w:hAnsi="Times New Roman" w:cs="Times New Roman"/>
        </w:rPr>
        <w:t xml:space="preserve"> </w:t>
      </w:r>
      <w:proofErr w:type="spellStart"/>
      <w:r w:rsidRPr="00CC65AA">
        <w:rPr>
          <w:rFonts w:ascii="Times New Roman" w:hAnsi="Times New Roman" w:cs="Times New Roman"/>
        </w:rPr>
        <w:t>dT</w:t>
      </w:r>
      <w:proofErr w:type="spellEnd"/>
      <w:r w:rsidR="00FE6099" w:rsidRPr="00CC65AA">
        <w:rPr>
          <w:rFonts w:ascii="Times New Roman" w:hAnsi="Times New Roman" w:cs="Times New Roman"/>
        </w:rPr>
        <w:t xml:space="preserve"> data</w:t>
      </w:r>
    </w:p>
    <w:p w14:paraId="7712AE56" w14:textId="5804C072" w:rsidR="00CC65AA" w:rsidRPr="00CC65AA" w:rsidRDefault="00FE6099" w:rsidP="00CC65AA">
      <w:pPr>
        <w:pStyle w:val="ListParagraph"/>
        <w:numPr>
          <w:ilvl w:val="0"/>
          <w:numId w:val="27"/>
        </w:numPr>
        <w:rPr>
          <w:rFonts w:ascii="Times New Roman" w:hAnsi="Times New Roman" w:cs="Times New Roman"/>
        </w:rPr>
      </w:pPr>
      <w:r w:rsidRPr="00CC65AA">
        <w:rPr>
          <w:rFonts w:ascii="Times New Roman" w:hAnsi="Times New Roman" w:cs="Times New Roman"/>
        </w:rPr>
        <w:t xml:space="preserve">List of your selected </w:t>
      </w:r>
      <w:proofErr w:type="spellStart"/>
      <w:r w:rsidR="00A823B0" w:rsidRPr="00CC65AA">
        <w:t>T</w:t>
      </w:r>
      <w:r w:rsidRPr="00CC65AA">
        <w:rPr>
          <w:vertAlign w:val="subscript"/>
        </w:rPr>
        <w:t>max</w:t>
      </w:r>
      <w:proofErr w:type="spellEnd"/>
      <w:r w:rsidRPr="00CC65AA">
        <w:t xml:space="preserve"> </w:t>
      </w:r>
      <w:r w:rsidRPr="00CC65AA">
        <w:rPr>
          <w:rFonts w:ascii="Times New Roman" w:hAnsi="Times New Roman" w:cs="Times New Roman"/>
        </w:rPr>
        <w:t>points</w:t>
      </w:r>
    </w:p>
    <w:p w14:paraId="137B6517" w14:textId="0184252C" w:rsidR="00CC65AA" w:rsidRPr="00CC65AA" w:rsidRDefault="00CC65AA" w:rsidP="00CC65AA">
      <w:pPr>
        <w:pStyle w:val="ListParagraph"/>
        <w:numPr>
          <w:ilvl w:val="0"/>
          <w:numId w:val="27"/>
        </w:numPr>
        <w:rPr>
          <w:rFonts w:ascii="Times New Roman" w:hAnsi="Times New Roman" w:cs="Times New Roman"/>
        </w:rPr>
      </w:pPr>
      <w:r>
        <w:rPr>
          <w:rFonts w:ascii="Times New Roman" w:hAnsi="Times New Roman" w:cs="Times New Roman"/>
        </w:rPr>
        <w:t xml:space="preserve">Interpolated </w:t>
      </w:r>
      <w:proofErr w:type="spellStart"/>
      <w:r>
        <w:rPr>
          <w:rFonts w:ascii="Times New Roman" w:hAnsi="Times New Roman" w:cs="Times New Roman"/>
        </w:rPr>
        <w:t>T</w:t>
      </w:r>
      <w:r w:rsidRPr="00CC65AA">
        <w:rPr>
          <w:rFonts w:ascii="Times New Roman" w:hAnsi="Times New Roman" w:cs="Times New Roman"/>
          <w:vertAlign w:val="subscript"/>
        </w:rPr>
        <w:t>max</w:t>
      </w:r>
      <w:proofErr w:type="spellEnd"/>
      <w:r>
        <w:rPr>
          <w:rFonts w:ascii="Times New Roman" w:hAnsi="Times New Roman" w:cs="Times New Roman"/>
        </w:rPr>
        <w:t xml:space="preserve"> lines which were used to calculate sap flux</w:t>
      </w:r>
    </w:p>
    <w:p w14:paraId="65677C2F" w14:textId="77777777" w:rsidR="00461A7E" w:rsidRDefault="00A823B0" w:rsidP="00A823B0">
      <w:pPr>
        <w:pStyle w:val="ListParagraph"/>
        <w:numPr>
          <w:ilvl w:val="0"/>
          <w:numId w:val="27"/>
        </w:numPr>
        <w:rPr>
          <w:rFonts w:ascii="Times New Roman" w:hAnsi="Times New Roman" w:cs="Times New Roman"/>
        </w:rPr>
      </w:pPr>
      <w:r w:rsidRPr="00CC65AA">
        <w:rPr>
          <w:rFonts w:ascii="Times New Roman" w:hAnsi="Times New Roman" w:cs="Times New Roman"/>
        </w:rPr>
        <w:t>Calculated s</w:t>
      </w:r>
      <w:r w:rsidR="00FE6099" w:rsidRPr="00CC65AA">
        <w:rPr>
          <w:rFonts w:ascii="Times New Roman" w:hAnsi="Times New Roman" w:cs="Times New Roman"/>
        </w:rPr>
        <w:t>ap flux data</w:t>
      </w:r>
    </w:p>
    <w:p w14:paraId="555574AC" w14:textId="542CB48F" w:rsidR="00BC5406" w:rsidRDefault="00BC5406" w:rsidP="00A823B0">
      <w:pPr>
        <w:pStyle w:val="ListParagraph"/>
        <w:numPr>
          <w:ilvl w:val="0"/>
          <w:numId w:val="27"/>
        </w:numPr>
        <w:rPr>
          <w:rFonts w:ascii="Times New Roman" w:hAnsi="Times New Roman" w:cs="Times New Roman"/>
        </w:rPr>
      </w:pPr>
      <w:r>
        <w:rPr>
          <w:rFonts w:ascii="Times New Roman" w:hAnsi="Times New Roman" w:cs="Times New Roman"/>
        </w:rPr>
        <w:t>Meteorological data</w:t>
      </w:r>
    </w:p>
    <w:p w14:paraId="2AE18133" w14:textId="474E45E7" w:rsidR="0059396F" w:rsidRDefault="007D5880" w:rsidP="0059396F">
      <w:pPr>
        <w:pStyle w:val="ListParagraph"/>
        <w:numPr>
          <w:ilvl w:val="0"/>
          <w:numId w:val="27"/>
        </w:numPr>
        <w:rPr>
          <w:rFonts w:ascii="Times New Roman" w:hAnsi="Times New Roman" w:cs="Times New Roman"/>
        </w:rPr>
      </w:pPr>
      <w:r w:rsidRPr="00461A7E">
        <w:rPr>
          <w:rFonts w:ascii="Times New Roman" w:hAnsi="Times New Roman" w:cs="Times New Roman"/>
        </w:rPr>
        <w:t>PDF</w:t>
      </w:r>
      <w:r w:rsidR="00A823B0" w:rsidRPr="00461A7E">
        <w:rPr>
          <w:rFonts w:ascii="Times New Roman" w:hAnsi="Times New Roman" w:cs="Times New Roman"/>
        </w:rPr>
        <w:t xml:space="preserve"> graphs of the each sensor.</w:t>
      </w:r>
    </w:p>
    <w:p w14:paraId="6CF2E891" w14:textId="77777777" w:rsidR="00DA34F7" w:rsidRPr="00DA34F7" w:rsidRDefault="00DA34F7" w:rsidP="00DA34F7">
      <w:pPr>
        <w:rPr>
          <w:rFonts w:ascii="Times New Roman" w:hAnsi="Times New Roman" w:cs="Times New Roman"/>
        </w:rPr>
      </w:pPr>
    </w:p>
    <w:p w14:paraId="12DC4543" w14:textId="77777777" w:rsidR="00DA34F7" w:rsidRDefault="00DA34F7">
      <w:r>
        <w:t xml:space="preserve">Internal </w:t>
      </w:r>
      <w:proofErr w:type="spellStart"/>
      <w:r>
        <w:t>data.frames</w:t>
      </w:r>
      <w:proofErr w:type="spellEnd"/>
      <w:r>
        <w:t xml:space="preserve"> within R:</w:t>
      </w:r>
    </w:p>
    <w:p w14:paraId="3EABB305" w14:textId="29C053DE" w:rsidR="00DA34F7" w:rsidRDefault="00DA34F7" w:rsidP="00DA34F7">
      <w:pPr>
        <w:pStyle w:val="ListParagraph"/>
        <w:numPr>
          <w:ilvl w:val="0"/>
          <w:numId w:val="33"/>
        </w:numPr>
      </w:pPr>
      <w:proofErr w:type="spellStart"/>
      <w:proofErr w:type="gramStart"/>
      <w:r>
        <w:t>raw.dT.data</w:t>
      </w:r>
      <w:proofErr w:type="spellEnd"/>
      <w:proofErr w:type="gramEnd"/>
      <w:r>
        <w:t xml:space="preserve"> = your raw </w:t>
      </w:r>
      <w:proofErr w:type="spellStart"/>
      <w:r>
        <w:t>dT</w:t>
      </w:r>
      <w:proofErr w:type="spellEnd"/>
      <w:r>
        <w:t xml:space="preserve"> data</w:t>
      </w:r>
    </w:p>
    <w:p w14:paraId="7985F196" w14:textId="77777777" w:rsidR="00DA34F7" w:rsidRDefault="00DA34F7" w:rsidP="00DA34F7">
      <w:pPr>
        <w:pStyle w:val="ListParagraph"/>
        <w:numPr>
          <w:ilvl w:val="0"/>
          <w:numId w:val="33"/>
        </w:numPr>
      </w:pPr>
      <w:proofErr w:type="spellStart"/>
      <w:proofErr w:type="gramStart"/>
      <w:r>
        <w:t>dT.data</w:t>
      </w:r>
      <w:proofErr w:type="spellEnd"/>
      <w:r>
        <w:t>'</w:t>
      </w:r>
      <w:proofErr w:type="gramEnd"/>
      <w:r>
        <w:t xml:space="preserve"> = your post-QAQC </w:t>
      </w:r>
      <w:proofErr w:type="spellStart"/>
      <w:r>
        <w:t>dT</w:t>
      </w:r>
      <w:proofErr w:type="spellEnd"/>
      <w:r>
        <w:t xml:space="preserve"> data</w:t>
      </w:r>
    </w:p>
    <w:p w14:paraId="7B09E20A" w14:textId="77777777" w:rsidR="00BC5406" w:rsidRDefault="00DA34F7" w:rsidP="00DA34F7">
      <w:pPr>
        <w:pStyle w:val="ListParagraph"/>
        <w:numPr>
          <w:ilvl w:val="0"/>
          <w:numId w:val="33"/>
        </w:numPr>
      </w:pPr>
      <w:proofErr w:type="spellStart"/>
      <w:r>
        <w:t>Tmax.data.points</w:t>
      </w:r>
      <w:proofErr w:type="spellEnd"/>
      <w:r>
        <w:t xml:space="preserve"> = the </w:t>
      </w:r>
      <w:proofErr w:type="spellStart"/>
      <w:r>
        <w:t>Tmax</w:t>
      </w:r>
      <w:proofErr w:type="spellEnd"/>
      <w:r>
        <w:t xml:space="preserve"> points you picked.</w:t>
      </w:r>
    </w:p>
    <w:p w14:paraId="5A15AABC" w14:textId="77777777" w:rsidR="00BC5406" w:rsidRDefault="00BC5406" w:rsidP="00DA34F7">
      <w:pPr>
        <w:pStyle w:val="ListParagraph"/>
        <w:numPr>
          <w:ilvl w:val="0"/>
          <w:numId w:val="33"/>
        </w:numPr>
      </w:pPr>
      <w:proofErr w:type="spellStart"/>
      <w:r>
        <w:t>Tmax.data.line</w:t>
      </w:r>
      <w:proofErr w:type="spellEnd"/>
      <w:r>
        <w:t xml:space="preserve"> = the </w:t>
      </w:r>
      <w:proofErr w:type="spellStart"/>
      <w:r>
        <w:t>Tmax</w:t>
      </w:r>
      <w:proofErr w:type="spellEnd"/>
      <w:r>
        <w:t xml:space="preserve"> line, </w:t>
      </w:r>
      <w:r w:rsidR="00DA34F7">
        <w:t>inte</w:t>
      </w:r>
      <w:r>
        <w:t xml:space="preserve">rpolated from </w:t>
      </w:r>
      <w:proofErr w:type="spellStart"/>
      <w:r>
        <w:t>Tmax.data.points</w:t>
      </w:r>
      <w:proofErr w:type="spellEnd"/>
    </w:p>
    <w:p w14:paraId="4A6D1CFD" w14:textId="77777777" w:rsidR="00BC5406" w:rsidRDefault="00DA34F7" w:rsidP="00DA34F7">
      <w:pPr>
        <w:pStyle w:val="ListParagraph"/>
        <w:numPr>
          <w:ilvl w:val="0"/>
          <w:numId w:val="33"/>
        </w:numPr>
      </w:pPr>
      <w:proofErr w:type="spellStart"/>
      <w:proofErr w:type="gramStart"/>
      <w:r>
        <w:t>sapflux.data</w:t>
      </w:r>
      <w:proofErr w:type="spellEnd"/>
      <w:r>
        <w:t>'</w:t>
      </w:r>
      <w:proofErr w:type="gramEnd"/>
      <w:r>
        <w:t xml:space="preserve"> = your </w:t>
      </w:r>
      <w:r w:rsidR="00BC5406">
        <w:t xml:space="preserve">calculated </w:t>
      </w:r>
      <w:r>
        <w:t xml:space="preserve">sap flux </w:t>
      </w:r>
      <w:r w:rsidR="00BC5406">
        <w:t xml:space="preserve">data in </w:t>
      </w:r>
      <w:r>
        <w:t>g s-1 m-2.sapwood"</w:t>
      </w:r>
    </w:p>
    <w:p w14:paraId="16DEF3E6" w14:textId="17F71C63" w:rsidR="00DA34F7" w:rsidRDefault="00DA34F7" w:rsidP="00DA34F7">
      <w:pPr>
        <w:pStyle w:val="ListParagraph"/>
        <w:numPr>
          <w:ilvl w:val="0"/>
          <w:numId w:val="33"/>
        </w:numPr>
      </w:pPr>
      <w:proofErr w:type="spellStart"/>
      <w:proofErr w:type="gramStart"/>
      <w:r>
        <w:lastRenderedPageBreak/>
        <w:t>met.data</w:t>
      </w:r>
      <w:proofErr w:type="spellEnd"/>
      <w:r>
        <w:t>'</w:t>
      </w:r>
      <w:proofErr w:type="gramEnd"/>
      <w:r>
        <w:t xml:space="preserve"> = your </w:t>
      </w:r>
      <w:r w:rsidR="005530D4">
        <w:rPr>
          <w:rFonts w:ascii="Times New Roman" w:hAnsi="Times New Roman" w:cs="Times New Roman"/>
        </w:rPr>
        <w:t>m</w:t>
      </w:r>
      <w:r w:rsidR="00BC5406">
        <w:rPr>
          <w:rFonts w:ascii="Times New Roman" w:hAnsi="Times New Roman" w:cs="Times New Roman"/>
        </w:rPr>
        <w:t xml:space="preserve">eteorological </w:t>
      </w:r>
      <w:r w:rsidR="00BC5406">
        <w:t>data, including VPD</w:t>
      </w:r>
    </w:p>
    <w:p w14:paraId="5DE218E3" w14:textId="77777777" w:rsidR="00702005" w:rsidRDefault="00702005" w:rsidP="00702005"/>
    <w:p w14:paraId="7C02F3D2" w14:textId="7CF6617C" w:rsidR="00DA34F7" w:rsidRDefault="00702005">
      <w:r>
        <w:t xml:space="preserve">While working with the R </w:t>
      </w:r>
      <w:proofErr w:type="spellStart"/>
      <w:r>
        <w:t>data.frames</w:t>
      </w:r>
      <w:proofErr w:type="spellEnd"/>
      <w:r>
        <w:t>, you’ll frequently see the following data columns:</w:t>
      </w:r>
    </w:p>
    <w:p w14:paraId="258800E1" w14:textId="40EC1403" w:rsidR="00702005" w:rsidRDefault="00702005" w:rsidP="00702005">
      <w:pPr>
        <w:pStyle w:val="ListParagraph"/>
        <w:numPr>
          <w:ilvl w:val="0"/>
          <w:numId w:val="19"/>
        </w:numPr>
      </w:pPr>
      <w:r>
        <w:t xml:space="preserve">TIMESTAMP = data timestamp, in </w:t>
      </w:r>
      <w:proofErr w:type="spellStart"/>
      <w:r>
        <w:t>POSIXt</w:t>
      </w:r>
      <w:proofErr w:type="spellEnd"/>
      <w:r>
        <w:t xml:space="preserve"> format</w:t>
      </w:r>
    </w:p>
    <w:p w14:paraId="7604B2CF" w14:textId="77777777" w:rsidR="00702005" w:rsidRDefault="00702005" w:rsidP="00702005">
      <w:pPr>
        <w:pStyle w:val="ListParagraph"/>
        <w:numPr>
          <w:ilvl w:val="0"/>
          <w:numId w:val="19"/>
        </w:numPr>
      </w:pPr>
      <w:proofErr w:type="spellStart"/>
      <w:r>
        <w:t>LDate</w:t>
      </w:r>
      <w:proofErr w:type="spellEnd"/>
      <w:r>
        <w:t xml:space="preserve"> = data timestamp, in continuous numerical day of year format.</w:t>
      </w:r>
    </w:p>
    <w:p w14:paraId="1D4CA450" w14:textId="77777777" w:rsidR="00227945" w:rsidRDefault="00227945" w:rsidP="006B198E">
      <w:pPr>
        <w:pStyle w:val="Heading1"/>
        <w:rPr>
          <w:rStyle w:val="Strong"/>
          <w:b/>
          <w:color w:val="auto"/>
          <w:sz w:val="56"/>
          <w:szCs w:val="68"/>
          <w:u w:val="single"/>
        </w:rPr>
      </w:pPr>
      <w:bookmarkStart w:id="60" w:name="_Toc314055378"/>
      <w:bookmarkStart w:id="61" w:name="_Toc314153372"/>
      <w:bookmarkStart w:id="62" w:name="_Toc314221421"/>
      <w:bookmarkStart w:id="63" w:name="_Toc314600925"/>
      <w:bookmarkStart w:id="64" w:name="_Toc315465806"/>
    </w:p>
    <w:p w14:paraId="351C8166" w14:textId="77777777" w:rsidR="006B198E" w:rsidRDefault="006B198E" w:rsidP="006B198E">
      <w:pPr>
        <w:pStyle w:val="Heading1"/>
        <w:rPr>
          <w:rStyle w:val="Strong"/>
          <w:b/>
          <w:color w:val="auto"/>
          <w:sz w:val="56"/>
          <w:szCs w:val="68"/>
          <w:u w:val="single"/>
        </w:rPr>
      </w:pPr>
      <w:bookmarkStart w:id="65" w:name="_Toc418703411"/>
      <w:r w:rsidRPr="00CC65AA">
        <w:rPr>
          <w:rStyle w:val="Strong"/>
          <w:b/>
          <w:color w:val="auto"/>
          <w:sz w:val="56"/>
          <w:szCs w:val="68"/>
          <w:u w:val="single"/>
        </w:rPr>
        <w:t>Chapter 9: Post</w:t>
      </w:r>
      <w:r>
        <w:rPr>
          <w:rStyle w:val="Strong"/>
          <w:b/>
          <w:color w:val="auto"/>
          <w:sz w:val="56"/>
          <w:szCs w:val="68"/>
          <w:u w:val="single"/>
        </w:rPr>
        <w:t xml:space="preserve"> Processing Options</w:t>
      </w:r>
      <w:bookmarkEnd w:id="65"/>
    </w:p>
    <w:p w14:paraId="5280C37A" w14:textId="77777777" w:rsidR="006B198E" w:rsidRDefault="006B198E" w:rsidP="006B198E"/>
    <w:p w14:paraId="6CC64CDF" w14:textId="77777777" w:rsidR="00E04D8F" w:rsidRDefault="00033578" w:rsidP="006B198E">
      <w:proofErr w:type="spellStart"/>
      <w:r>
        <w:t>AquaFlux’s</w:t>
      </w:r>
      <w:proofErr w:type="spellEnd"/>
      <w:r>
        <w:t xml:space="preserve"> post-processi</w:t>
      </w:r>
      <w:r w:rsidR="002A2A22">
        <w:t>ng options are a series of functions in the base R environment to maximize user flexibility.   These are designed for an advanced user whom is familiar with the R environment</w:t>
      </w:r>
      <w:r w:rsidR="00AC0E7C">
        <w:t xml:space="preserve">.   These functions </w:t>
      </w:r>
      <w:r w:rsidR="00E04D8F">
        <w:t>also have R documentation.</w:t>
      </w:r>
    </w:p>
    <w:p w14:paraId="69900C94" w14:textId="77777777" w:rsidR="00033578" w:rsidRDefault="00033578" w:rsidP="006B198E"/>
    <w:p w14:paraId="41A79D94" w14:textId="17B00464" w:rsidR="006B198E" w:rsidRDefault="006B198E" w:rsidP="006B198E">
      <w:pPr>
        <w:pStyle w:val="Heading3"/>
        <w:numPr>
          <w:ilvl w:val="1"/>
          <w:numId w:val="31"/>
        </w:numPr>
        <w:rPr>
          <w:sz w:val="40"/>
          <w:szCs w:val="40"/>
        </w:rPr>
      </w:pPr>
      <w:bookmarkStart w:id="66" w:name="_Toc418703412"/>
      <w:proofErr w:type="spellStart"/>
      <w:r>
        <w:rPr>
          <w:sz w:val="40"/>
          <w:szCs w:val="40"/>
        </w:rPr>
        <w:t>Gapfilling</w:t>
      </w:r>
      <w:bookmarkEnd w:id="66"/>
      <w:proofErr w:type="spellEnd"/>
    </w:p>
    <w:p w14:paraId="6869E5F4" w14:textId="77777777" w:rsidR="006B198E" w:rsidRDefault="006B198E" w:rsidP="006B198E"/>
    <w:p w14:paraId="374FC330" w14:textId="217784BA" w:rsidR="00DE628D" w:rsidRDefault="002B7341" w:rsidP="006B198E">
      <w:r>
        <w:t xml:space="preserve">If desired, you may </w:t>
      </w:r>
      <w:proofErr w:type="spellStart"/>
      <w:r>
        <w:t>gapfill</w:t>
      </w:r>
      <w:proofErr w:type="spellEnd"/>
      <w:r>
        <w:t xml:space="preserve"> sap flux data using the command</w:t>
      </w:r>
      <w:r w:rsidR="00AC0E7C">
        <w:t xml:space="preserve"> </w:t>
      </w:r>
      <w:r w:rsidR="00AC0E7C" w:rsidRPr="00FB4475">
        <w:rPr>
          <w:rFonts w:ascii="Times New Roman" w:hAnsi="Times New Roman" w:cs="Times New Roman"/>
          <w:color w:val="9913DA"/>
        </w:rPr>
        <w:t>“</w:t>
      </w:r>
      <w:proofErr w:type="spellStart"/>
      <w:r w:rsidR="00E04D8F">
        <w:rPr>
          <w:rFonts w:ascii="Monaco" w:hAnsi="Monaco" w:cs="Times New Roman"/>
          <w:color w:val="9A00B8"/>
          <w:sz w:val="22"/>
          <w:szCs w:val="22"/>
        </w:rPr>
        <w:t>gapfill.sapflux</w:t>
      </w:r>
      <w:proofErr w:type="spellEnd"/>
      <w:r w:rsidR="00AC0E7C" w:rsidRPr="00FB4475">
        <w:rPr>
          <w:rFonts w:ascii="Times New Roman" w:hAnsi="Times New Roman" w:cs="Times New Roman"/>
          <w:color w:val="9913DA"/>
        </w:rPr>
        <w:t>”</w:t>
      </w:r>
      <w:r w:rsidR="00E04D8F">
        <w:t xml:space="preserve">.  This function uses a spline to </w:t>
      </w:r>
      <w:proofErr w:type="spellStart"/>
      <w:r w:rsidR="00E04D8F">
        <w:t>gapfill</w:t>
      </w:r>
      <w:proofErr w:type="spellEnd"/>
      <w:r w:rsidR="00E04D8F">
        <w:t xml:space="preserve"> sapflux data and is best suited for filling small gaps. </w:t>
      </w:r>
      <w:r w:rsidR="00DE628D">
        <w:t xml:space="preserve"> It is </w:t>
      </w:r>
      <w:proofErr w:type="gramStart"/>
      <w:r w:rsidR="00DE628D">
        <w:t>recommend</w:t>
      </w:r>
      <w:proofErr w:type="gramEnd"/>
      <w:r w:rsidR="00DE628D">
        <w:t xml:space="preserve"> that</w:t>
      </w:r>
      <w:r w:rsidR="00E04D8F">
        <w:t xml:space="preserve"> </w:t>
      </w:r>
      <w:r w:rsidR="00DE628D">
        <w:t xml:space="preserve">you do not fill gaps larger than 3 hours.  </w:t>
      </w:r>
    </w:p>
    <w:p w14:paraId="384DD2D4" w14:textId="77777777" w:rsidR="00DE628D" w:rsidRDefault="00DE628D" w:rsidP="006B198E"/>
    <w:p w14:paraId="79D54B01" w14:textId="3A8A63F4" w:rsidR="00E04D8F" w:rsidRDefault="00E04D8F" w:rsidP="006B198E">
      <w:r>
        <w:t xml:space="preserve">The </w:t>
      </w:r>
      <w:r w:rsidRPr="00FB4475">
        <w:rPr>
          <w:rFonts w:ascii="Times New Roman" w:hAnsi="Times New Roman" w:cs="Times New Roman"/>
          <w:color w:val="9913DA"/>
        </w:rPr>
        <w:t>“</w:t>
      </w:r>
      <w:proofErr w:type="spellStart"/>
      <w:r>
        <w:rPr>
          <w:rFonts w:ascii="Monaco" w:hAnsi="Monaco" w:cs="Times New Roman"/>
          <w:color w:val="9A00B8"/>
          <w:sz w:val="22"/>
          <w:szCs w:val="22"/>
        </w:rPr>
        <w:t>gapfill.sapflux</w:t>
      </w:r>
      <w:proofErr w:type="spellEnd"/>
      <w:r w:rsidRPr="00FB4475">
        <w:rPr>
          <w:rFonts w:ascii="Times New Roman" w:hAnsi="Times New Roman" w:cs="Times New Roman"/>
          <w:color w:val="9913DA"/>
        </w:rPr>
        <w:t>”</w:t>
      </w:r>
      <w:r w:rsidR="00DE628D">
        <w:t xml:space="preserve"> requires use </w:t>
      </w:r>
      <w:r>
        <w:t xml:space="preserve">input </w:t>
      </w:r>
      <w:r w:rsidRPr="00FB4475">
        <w:rPr>
          <w:rFonts w:ascii="Times New Roman" w:hAnsi="Times New Roman" w:cs="Times New Roman"/>
          <w:color w:val="9913DA"/>
        </w:rPr>
        <w:t>“</w:t>
      </w:r>
      <w:proofErr w:type="spellStart"/>
      <w:r>
        <w:rPr>
          <w:rFonts w:ascii="Monaco" w:hAnsi="Monaco" w:cs="Times New Roman"/>
          <w:color w:val="9A00B8"/>
          <w:sz w:val="22"/>
          <w:szCs w:val="22"/>
        </w:rPr>
        <w:t>max.gap.size</w:t>
      </w:r>
      <w:proofErr w:type="spellEnd"/>
      <w:r w:rsidRPr="00FB4475">
        <w:rPr>
          <w:rFonts w:ascii="Times New Roman" w:hAnsi="Times New Roman" w:cs="Times New Roman"/>
          <w:color w:val="9913DA"/>
        </w:rPr>
        <w:t>”</w:t>
      </w:r>
      <w:r w:rsidR="00DE628D">
        <w:t xml:space="preserve">, which </w:t>
      </w:r>
      <w:r>
        <w:t xml:space="preserve">limits the size of gap that can be filled.  For example, if your data is taken hourly, </w:t>
      </w:r>
      <w:r w:rsidRPr="00FB4475">
        <w:rPr>
          <w:rFonts w:ascii="Times New Roman" w:hAnsi="Times New Roman" w:cs="Times New Roman"/>
          <w:color w:val="9913DA"/>
        </w:rPr>
        <w:t>“</w:t>
      </w:r>
      <w:proofErr w:type="spellStart"/>
      <w:r>
        <w:rPr>
          <w:rFonts w:ascii="Monaco" w:hAnsi="Monaco" w:cs="Times New Roman"/>
          <w:color w:val="9A00B8"/>
          <w:sz w:val="22"/>
          <w:szCs w:val="22"/>
        </w:rPr>
        <w:t>max.gap.size</w:t>
      </w:r>
      <w:proofErr w:type="spellEnd"/>
      <w:r w:rsidR="00DE628D">
        <w:rPr>
          <w:rFonts w:ascii="Monaco" w:hAnsi="Monaco" w:cs="Times New Roman"/>
          <w:color w:val="9A00B8"/>
          <w:sz w:val="22"/>
          <w:szCs w:val="22"/>
        </w:rPr>
        <w:t>=2</w:t>
      </w:r>
      <w:r w:rsidRPr="00FB4475">
        <w:rPr>
          <w:rFonts w:ascii="Times New Roman" w:hAnsi="Times New Roman" w:cs="Times New Roman"/>
          <w:color w:val="9913DA"/>
        </w:rPr>
        <w:t>”</w:t>
      </w:r>
      <w:r w:rsidRPr="00E04D8F">
        <w:t xml:space="preserve"> w</w:t>
      </w:r>
      <w:r w:rsidR="00DE628D">
        <w:t>ill not allow gaps larger than 32</w:t>
      </w:r>
      <w:r w:rsidRPr="00E04D8F">
        <w:t xml:space="preserve"> hours</w:t>
      </w:r>
      <w:r>
        <w:t xml:space="preserve"> </w:t>
      </w:r>
      <w:r w:rsidRPr="00E04D8F">
        <w:t xml:space="preserve">to be gapfilled.  </w:t>
      </w:r>
      <w:r>
        <w:t>For another example, i</w:t>
      </w:r>
      <w:r w:rsidRPr="00E04D8F">
        <w:t>f your data was re</w:t>
      </w:r>
      <w:r>
        <w:t>corded every 5 minutes,</w:t>
      </w:r>
      <w:r w:rsidRPr="00E04D8F">
        <w:rPr>
          <w:rFonts w:ascii="Times New Roman" w:hAnsi="Times New Roman" w:cs="Times New Roman"/>
          <w:color w:val="9913DA"/>
        </w:rPr>
        <w:t xml:space="preserve"> </w:t>
      </w:r>
      <w:r w:rsidRPr="00FB4475">
        <w:rPr>
          <w:rFonts w:ascii="Times New Roman" w:hAnsi="Times New Roman" w:cs="Times New Roman"/>
          <w:color w:val="9913DA"/>
        </w:rPr>
        <w:t>“</w:t>
      </w:r>
      <w:proofErr w:type="spellStart"/>
      <w:r>
        <w:rPr>
          <w:rFonts w:ascii="Monaco" w:hAnsi="Monaco" w:cs="Times New Roman"/>
          <w:color w:val="9A00B8"/>
          <w:sz w:val="22"/>
          <w:szCs w:val="22"/>
        </w:rPr>
        <w:t>max.gap.size</w:t>
      </w:r>
      <w:proofErr w:type="spellEnd"/>
      <w:r w:rsidR="00DE628D">
        <w:rPr>
          <w:rFonts w:ascii="Monaco" w:hAnsi="Monaco" w:cs="Times New Roman"/>
          <w:color w:val="9A00B8"/>
          <w:sz w:val="22"/>
          <w:szCs w:val="22"/>
        </w:rPr>
        <w:t>=6</w:t>
      </w:r>
      <w:r w:rsidRPr="00FB4475">
        <w:rPr>
          <w:rFonts w:ascii="Times New Roman" w:hAnsi="Times New Roman" w:cs="Times New Roman"/>
          <w:color w:val="9913DA"/>
        </w:rPr>
        <w:t>”</w:t>
      </w:r>
      <w:r w:rsidRPr="00E04D8F">
        <w:t xml:space="preserve"> will only will not allow gaps larger than 30 minutes (5 </w:t>
      </w:r>
      <w:proofErr w:type="spellStart"/>
      <w:r w:rsidRPr="00E04D8F">
        <w:t>mins</w:t>
      </w:r>
      <w:proofErr w:type="spellEnd"/>
      <w:r w:rsidRPr="00E04D8F">
        <w:t xml:space="preserve"> * 6</w:t>
      </w:r>
      <w:r>
        <w:t xml:space="preserve"> = 30 </w:t>
      </w:r>
      <w:proofErr w:type="spellStart"/>
      <w:r>
        <w:t>mins</w:t>
      </w:r>
      <w:proofErr w:type="spellEnd"/>
      <w:r w:rsidRPr="00E04D8F">
        <w:t>) to be filled.</w:t>
      </w:r>
      <w:r w:rsidR="00DE628D">
        <w:t xml:space="preserve"> </w:t>
      </w:r>
    </w:p>
    <w:p w14:paraId="30139088" w14:textId="77777777" w:rsidR="00AC0E7C" w:rsidRDefault="00AC0E7C" w:rsidP="006B198E"/>
    <w:p w14:paraId="1784451F" w14:textId="77777777" w:rsidR="00CD5F52" w:rsidRDefault="00CD5F52" w:rsidP="006B198E"/>
    <w:p w14:paraId="30D80A65" w14:textId="030AF468" w:rsidR="006B198E" w:rsidRDefault="006B198E" w:rsidP="006B198E">
      <w:pPr>
        <w:pStyle w:val="Heading3"/>
        <w:numPr>
          <w:ilvl w:val="1"/>
          <w:numId w:val="31"/>
        </w:numPr>
        <w:rPr>
          <w:sz w:val="40"/>
          <w:szCs w:val="40"/>
        </w:rPr>
      </w:pPr>
      <w:bookmarkStart w:id="67" w:name="_Toc418703413"/>
      <w:r>
        <w:rPr>
          <w:sz w:val="40"/>
          <w:szCs w:val="40"/>
        </w:rPr>
        <w:t>Rescaling Sap Flux</w:t>
      </w:r>
      <w:bookmarkEnd w:id="67"/>
    </w:p>
    <w:p w14:paraId="10801162" w14:textId="77777777" w:rsidR="006B198E" w:rsidRDefault="006B198E" w:rsidP="006B198E"/>
    <w:p w14:paraId="4C6CA8B8" w14:textId="143B7F69" w:rsidR="009875AA" w:rsidRDefault="009875AA" w:rsidP="006B198E">
      <w:r>
        <w:t>There are a number of different units that can be used for sap flux data.  These commands exist to help facilitate</w:t>
      </w:r>
      <w:r w:rsidR="006B2EEE">
        <w:t xml:space="preserve"> common conversions.  For details about their arguments and use, see the R help files.  </w:t>
      </w:r>
    </w:p>
    <w:p w14:paraId="2379A575" w14:textId="77777777" w:rsidR="006B2EEE" w:rsidRDefault="006B2EEE" w:rsidP="006B198E"/>
    <w:p w14:paraId="45ACFD88" w14:textId="77777777" w:rsidR="006B2EEE" w:rsidRDefault="006B2EEE" w:rsidP="006B2EEE">
      <w:r w:rsidRPr="00FB4475">
        <w:rPr>
          <w:rFonts w:ascii="Times New Roman" w:hAnsi="Times New Roman" w:cs="Times New Roman"/>
          <w:color w:val="9913DA"/>
        </w:rPr>
        <w:t>“</w:t>
      </w:r>
      <w:proofErr w:type="spellStart"/>
      <w:proofErr w:type="gramStart"/>
      <w:r>
        <w:rPr>
          <w:rFonts w:ascii="Monaco" w:hAnsi="Monaco" w:cs="Times New Roman"/>
          <w:color w:val="9A00B8"/>
          <w:sz w:val="22"/>
          <w:szCs w:val="22"/>
        </w:rPr>
        <w:t>calc.tree.sapwood.area</w:t>
      </w:r>
      <w:proofErr w:type="spellEnd"/>
      <w:proofErr w:type="gramEnd"/>
      <w:r w:rsidRPr="00FB4475">
        <w:rPr>
          <w:rFonts w:ascii="Times New Roman" w:hAnsi="Times New Roman" w:cs="Times New Roman"/>
          <w:color w:val="9913DA"/>
        </w:rPr>
        <w:t>”</w:t>
      </w:r>
      <w:r>
        <w:t xml:space="preserve"> - Calculate individual tree sapwood area in cm</w:t>
      </w:r>
      <w:r w:rsidRPr="006B2EEE">
        <w:rPr>
          <w:vertAlign w:val="superscript"/>
        </w:rPr>
        <w:t>2</w:t>
      </w:r>
      <w:r>
        <w:t>.</w:t>
      </w:r>
    </w:p>
    <w:p w14:paraId="14274F52" w14:textId="77777777" w:rsidR="006B2EEE" w:rsidRDefault="006B2EEE" w:rsidP="006B2EEE">
      <w:pPr>
        <w:rPr>
          <w:rFonts w:ascii="Times New Roman" w:hAnsi="Times New Roman" w:cs="Times New Roman"/>
          <w:color w:val="9913DA"/>
        </w:rPr>
      </w:pPr>
      <w:r w:rsidRPr="00FB4475">
        <w:rPr>
          <w:rFonts w:ascii="Times New Roman" w:hAnsi="Times New Roman" w:cs="Times New Roman"/>
          <w:color w:val="9913DA"/>
        </w:rPr>
        <w:t xml:space="preserve"> </w:t>
      </w:r>
    </w:p>
    <w:p w14:paraId="3BC3EB7D" w14:textId="045E2F4B" w:rsidR="006B2EEE" w:rsidRDefault="006B2EEE" w:rsidP="006B2EEE">
      <w:r w:rsidRPr="00FB4475">
        <w:rPr>
          <w:rFonts w:ascii="Times New Roman" w:hAnsi="Times New Roman" w:cs="Times New Roman"/>
          <w:color w:val="9913DA"/>
        </w:rPr>
        <w:t>“</w:t>
      </w:r>
      <w:proofErr w:type="spellStart"/>
      <w:proofErr w:type="gramStart"/>
      <w:r>
        <w:rPr>
          <w:rFonts w:ascii="Monaco" w:hAnsi="Monaco" w:cs="Times New Roman"/>
          <w:color w:val="9A00B8"/>
          <w:sz w:val="22"/>
          <w:szCs w:val="22"/>
        </w:rPr>
        <w:t>convert.sapflux.time.units</w:t>
      </w:r>
      <w:proofErr w:type="spellEnd"/>
      <w:proofErr w:type="gramEnd"/>
      <w:r w:rsidRPr="00FB4475">
        <w:rPr>
          <w:rFonts w:ascii="Times New Roman" w:hAnsi="Times New Roman" w:cs="Times New Roman"/>
          <w:color w:val="9913DA"/>
        </w:rPr>
        <w:t>”</w:t>
      </w:r>
      <w:r>
        <w:t xml:space="preserve"> - Convert sap flux time units</w:t>
      </w:r>
      <w:r w:rsidR="002D60AC">
        <w:t>.</w:t>
      </w:r>
    </w:p>
    <w:p w14:paraId="662DDB5F" w14:textId="77777777" w:rsidR="006B2EEE" w:rsidRDefault="006B2EEE" w:rsidP="006B2EEE"/>
    <w:p w14:paraId="0845B7DD" w14:textId="1B2F65B9" w:rsidR="006B2EEE" w:rsidRDefault="006B2EEE" w:rsidP="006B2EEE">
      <w:r w:rsidRPr="00FB4475">
        <w:rPr>
          <w:rFonts w:ascii="Times New Roman" w:hAnsi="Times New Roman" w:cs="Times New Roman"/>
          <w:color w:val="9913DA"/>
        </w:rPr>
        <w:t>“</w:t>
      </w:r>
      <w:proofErr w:type="spellStart"/>
      <w:proofErr w:type="gramStart"/>
      <w:r>
        <w:rPr>
          <w:rFonts w:ascii="Monaco" w:hAnsi="Monaco" w:cs="Times New Roman"/>
          <w:color w:val="9A00B8"/>
          <w:sz w:val="22"/>
          <w:szCs w:val="22"/>
        </w:rPr>
        <w:t>convert.sapflux.vol.units</w:t>
      </w:r>
      <w:proofErr w:type="spellEnd"/>
      <w:proofErr w:type="gramEnd"/>
      <w:r w:rsidRPr="00FB4475">
        <w:rPr>
          <w:rFonts w:ascii="Times New Roman" w:hAnsi="Times New Roman" w:cs="Times New Roman"/>
          <w:color w:val="9913DA"/>
        </w:rPr>
        <w:t>”</w:t>
      </w:r>
      <w:r>
        <w:t xml:space="preserve"> - Convert sap flux volume units</w:t>
      </w:r>
      <w:r w:rsidR="002D60AC">
        <w:t>.</w:t>
      </w:r>
    </w:p>
    <w:p w14:paraId="0CCD51B3" w14:textId="77777777" w:rsidR="006B2EEE" w:rsidRDefault="006B2EEE" w:rsidP="006B198E"/>
    <w:p w14:paraId="28CD0C76" w14:textId="77777777" w:rsidR="006B2EEE" w:rsidRDefault="006B2EEE" w:rsidP="006B2EEE">
      <w:r w:rsidRPr="00FB4475">
        <w:rPr>
          <w:rFonts w:ascii="Times New Roman" w:hAnsi="Times New Roman" w:cs="Times New Roman"/>
          <w:color w:val="9913DA"/>
        </w:rPr>
        <w:t>“</w:t>
      </w:r>
      <w:proofErr w:type="gramStart"/>
      <w:r>
        <w:rPr>
          <w:rFonts w:ascii="Monaco" w:hAnsi="Monaco" w:cs="Times New Roman"/>
          <w:color w:val="9A00B8"/>
          <w:sz w:val="22"/>
          <w:szCs w:val="22"/>
        </w:rPr>
        <w:t>convert.sapflux.m2sapwood.to.m2ground</w:t>
      </w:r>
      <w:proofErr w:type="gramEnd"/>
      <w:r w:rsidRPr="00FB4475">
        <w:rPr>
          <w:rFonts w:ascii="Times New Roman" w:hAnsi="Times New Roman" w:cs="Times New Roman"/>
          <w:color w:val="9913DA"/>
        </w:rPr>
        <w:t>”</w:t>
      </w:r>
      <w:r>
        <w:t xml:space="preserve"> - Convert sapflux area units from (m</w:t>
      </w:r>
      <w:r w:rsidRPr="006B2EEE">
        <w:rPr>
          <w:vertAlign w:val="superscript"/>
        </w:rPr>
        <w:t>2</w:t>
      </w:r>
      <w:r>
        <w:t xml:space="preserve"> of sapwood) to (m</w:t>
      </w:r>
      <w:r w:rsidRPr="006B2EEE">
        <w:rPr>
          <w:vertAlign w:val="superscript"/>
        </w:rPr>
        <w:t>2</w:t>
      </w:r>
      <w:r>
        <w:t xml:space="preserve"> of ground).</w:t>
      </w:r>
    </w:p>
    <w:p w14:paraId="4BE065A1" w14:textId="77777777" w:rsidR="006B2EEE" w:rsidRDefault="006B2EEE" w:rsidP="006B198E"/>
    <w:p w14:paraId="1BC50E56" w14:textId="17EDDC76" w:rsidR="006B2EEE" w:rsidRDefault="006B2EEE" w:rsidP="006B2EEE">
      <w:r w:rsidRPr="00FB4475">
        <w:rPr>
          <w:rFonts w:ascii="Times New Roman" w:hAnsi="Times New Roman" w:cs="Times New Roman"/>
          <w:color w:val="9913DA"/>
        </w:rPr>
        <w:t>“</w:t>
      </w:r>
      <w:proofErr w:type="gramStart"/>
      <w:r>
        <w:rPr>
          <w:rFonts w:ascii="Monaco" w:hAnsi="Monaco" w:cs="Times New Roman"/>
          <w:color w:val="9A00B8"/>
          <w:sz w:val="22"/>
          <w:szCs w:val="22"/>
        </w:rPr>
        <w:t>convert.sapflux.m2ground.to.mm</w:t>
      </w:r>
      <w:proofErr w:type="gramEnd"/>
      <w:r w:rsidRPr="00FB4475">
        <w:rPr>
          <w:rFonts w:ascii="Times New Roman" w:hAnsi="Times New Roman" w:cs="Times New Roman"/>
          <w:color w:val="9913DA"/>
        </w:rPr>
        <w:t>”</w:t>
      </w:r>
      <w:r>
        <w:t xml:space="preserve"> - Convert sap flux from units of ( g / m</w:t>
      </w:r>
      <w:r w:rsidRPr="006B2EEE">
        <w:rPr>
          <w:vertAlign w:val="superscript"/>
        </w:rPr>
        <w:t>2</w:t>
      </w:r>
      <w:r>
        <w:t xml:space="preserve"> ground area / time ) to ( mm / time)</w:t>
      </w:r>
      <w:r w:rsidR="002D60AC">
        <w:t>.</w:t>
      </w:r>
    </w:p>
    <w:p w14:paraId="729D68A9" w14:textId="77777777" w:rsidR="006B2EEE" w:rsidRDefault="006B2EEE" w:rsidP="006B198E"/>
    <w:p w14:paraId="489E8768" w14:textId="77777777" w:rsidR="006B2EEE" w:rsidRDefault="006B2EEE" w:rsidP="009875AA"/>
    <w:p w14:paraId="3F020FE8" w14:textId="77777777" w:rsidR="00CD5F52" w:rsidRDefault="00CD5F52" w:rsidP="009875AA"/>
    <w:p w14:paraId="765D7D2D" w14:textId="77777777" w:rsidR="006B2EEE" w:rsidRDefault="006B2EEE" w:rsidP="006B2EEE">
      <w:pPr>
        <w:pStyle w:val="Heading3"/>
        <w:numPr>
          <w:ilvl w:val="1"/>
          <w:numId w:val="31"/>
        </w:numPr>
        <w:rPr>
          <w:sz w:val="40"/>
          <w:szCs w:val="40"/>
        </w:rPr>
      </w:pPr>
      <w:bookmarkStart w:id="68" w:name="_Toc418703414"/>
      <w:r>
        <w:rPr>
          <w:sz w:val="40"/>
          <w:szCs w:val="40"/>
        </w:rPr>
        <w:t>Radial Trends</w:t>
      </w:r>
      <w:bookmarkEnd w:id="68"/>
    </w:p>
    <w:p w14:paraId="7B982E84" w14:textId="77777777" w:rsidR="006B2EEE" w:rsidRPr="006B198E" w:rsidRDefault="006B2EEE" w:rsidP="006B2EEE"/>
    <w:p w14:paraId="16FFCAC6" w14:textId="5AF2C451" w:rsidR="009875AA" w:rsidRPr="00C1226D" w:rsidRDefault="002D60AC" w:rsidP="00C1226D">
      <w:pPr>
        <w:rPr>
          <w:rStyle w:val="Strong"/>
          <w:b w:val="0"/>
          <w:bCs w:val="0"/>
        </w:rPr>
      </w:pPr>
      <w:r>
        <w:t xml:space="preserve">The function </w:t>
      </w:r>
      <w:r w:rsidRPr="00FB4475">
        <w:rPr>
          <w:rFonts w:ascii="Times New Roman" w:hAnsi="Times New Roman" w:cs="Times New Roman"/>
          <w:color w:val="9913DA"/>
        </w:rPr>
        <w:t>“</w:t>
      </w:r>
      <w:proofErr w:type="spellStart"/>
      <w:r>
        <w:rPr>
          <w:rFonts w:ascii="Monaco" w:hAnsi="Monaco" w:cs="Times New Roman"/>
          <w:color w:val="9A00B8"/>
          <w:sz w:val="22"/>
          <w:szCs w:val="22"/>
        </w:rPr>
        <w:t>radial.trends</w:t>
      </w:r>
      <w:proofErr w:type="spellEnd"/>
      <w:proofErr w:type="gramStart"/>
      <w:r w:rsidRPr="00FB4475">
        <w:rPr>
          <w:rFonts w:ascii="Times New Roman" w:hAnsi="Times New Roman" w:cs="Times New Roman"/>
          <w:color w:val="9913DA"/>
        </w:rPr>
        <w:t>”</w:t>
      </w:r>
      <w:r>
        <w:t xml:space="preserve">  </w:t>
      </w:r>
      <w:r w:rsidR="00F92C86">
        <w:t>accounts</w:t>
      </w:r>
      <w:proofErr w:type="gramEnd"/>
      <w:r w:rsidR="00F92C86">
        <w:t xml:space="preserve"> </w:t>
      </w:r>
      <w:r w:rsidR="006B2EEE">
        <w:t>for radial trends in sap flux by modeling the relationship between sap flux at two observed different depths.  This relationship can be an average value, a linear regression, or a Gaussian regression.  The relationship is then plotted, both in terms of sap flux (</w:t>
      </w:r>
      <w:proofErr w:type="spellStart"/>
      <w:r w:rsidR="006B2EEE">
        <w:t>vol</w:t>
      </w:r>
      <w:proofErr w:type="spellEnd"/>
      <w:r w:rsidR="006B2EEE">
        <w:t>/m</w:t>
      </w:r>
      <w:r w:rsidR="006B2EEE" w:rsidRPr="00F92C86">
        <w:rPr>
          <w:vertAlign w:val="superscript"/>
        </w:rPr>
        <w:t>2</w:t>
      </w:r>
      <w:r w:rsidR="006B2EEE">
        <w:t xml:space="preserve"> of sapwood /time) and sap flow (</w:t>
      </w:r>
      <w:proofErr w:type="spellStart"/>
      <w:r w:rsidR="006B2EEE">
        <w:t>vol</w:t>
      </w:r>
      <w:proofErr w:type="spellEnd"/>
      <w:r w:rsidR="006B2EEE">
        <w:t xml:space="preserve">/time) after accounting for different sapwood areas. </w:t>
      </w:r>
      <w:r w:rsidR="00F92C86">
        <w:t xml:space="preserve">  Function Output is a time series of average sap flow after accounting for radial trends.  Units are (</w:t>
      </w:r>
      <w:proofErr w:type="spellStart"/>
      <w:r w:rsidR="00F92C86">
        <w:t>vol</w:t>
      </w:r>
      <w:proofErr w:type="spellEnd"/>
      <w:r w:rsidR="00F92C86">
        <w:t xml:space="preserve"> / time / whole tree).  </w:t>
      </w:r>
      <w:proofErr w:type="gramStart"/>
      <w:r w:rsidR="00F92C86">
        <w:t>For example (g of water / s / tree).</w:t>
      </w:r>
      <w:proofErr w:type="gramEnd"/>
    </w:p>
    <w:p w14:paraId="11CAD5EE" w14:textId="77777777" w:rsidR="006B198E" w:rsidRDefault="006B198E" w:rsidP="006B198E">
      <w:pPr>
        <w:pStyle w:val="Heading1"/>
        <w:rPr>
          <w:rStyle w:val="Strong"/>
          <w:b/>
          <w:color w:val="auto"/>
          <w:sz w:val="56"/>
          <w:szCs w:val="68"/>
          <w:u w:val="single"/>
        </w:rPr>
      </w:pPr>
      <w:bookmarkStart w:id="69" w:name="_Toc418703415"/>
      <w:r>
        <w:rPr>
          <w:rStyle w:val="Strong"/>
          <w:b/>
          <w:color w:val="auto"/>
          <w:sz w:val="56"/>
          <w:szCs w:val="68"/>
          <w:u w:val="single"/>
        </w:rPr>
        <w:t>Appendix: R 101</w:t>
      </w:r>
      <w:bookmarkEnd w:id="69"/>
    </w:p>
    <w:bookmarkEnd w:id="60"/>
    <w:bookmarkEnd w:id="61"/>
    <w:bookmarkEnd w:id="62"/>
    <w:bookmarkEnd w:id="63"/>
    <w:bookmarkEnd w:id="64"/>
    <w:p w14:paraId="32C83F56" w14:textId="77777777" w:rsidR="008240ED" w:rsidRPr="00CE4C5A" w:rsidRDefault="008240ED" w:rsidP="008240ED"/>
    <w:p w14:paraId="0D387C73" w14:textId="77777777" w:rsidR="00A823B0" w:rsidRPr="004B2914" w:rsidRDefault="008240ED" w:rsidP="008240ED">
      <w:r w:rsidRPr="00CE4C5A">
        <w:t xml:space="preserve">This </w:t>
      </w:r>
      <w:r w:rsidRPr="004B2914">
        <w:t>chapter provid</w:t>
      </w:r>
      <w:r w:rsidR="009D04E8" w:rsidRPr="004B2914">
        <w:t>es a very basic I</w:t>
      </w:r>
      <w:r w:rsidRPr="004B2914">
        <w:t xml:space="preserve">ntroduction to R, designed for people who have zero experience with the program. </w:t>
      </w:r>
    </w:p>
    <w:p w14:paraId="7CA15262" w14:textId="77777777" w:rsidR="008240ED" w:rsidRPr="004B2914" w:rsidRDefault="008240ED" w:rsidP="008240ED"/>
    <w:p w14:paraId="53E27635" w14:textId="7A4F6AB1" w:rsidR="008240ED" w:rsidRPr="004B2914" w:rsidRDefault="00570660" w:rsidP="00317F36">
      <w:pPr>
        <w:pStyle w:val="Heading3"/>
        <w:rPr>
          <w:color w:val="548DD4" w:themeColor="text2" w:themeTint="99"/>
          <w:sz w:val="40"/>
          <w:szCs w:val="40"/>
        </w:rPr>
      </w:pPr>
      <w:bookmarkStart w:id="70" w:name="_Toc313886420"/>
      <w:bookmarkStart w:id="71" w:name="_Toc314055380"/>
      <w:bookmarkStart w:id="72" w:name="_Toc314153374"/>
      <w:bookmarkStart w:id="73" w:name="_Toc314221423"/>
      <w:bookmarkStart w:id="74" w:name="_Toc314600927"/>
      <w:bookmarkStart w:id="75" w:name="_Toc315465808"/>
      <w:bookmarkStart w:id="76" w:name="_Toc418703416"/>
      <w:r w:rsidRPr="004B2914">
        <w:rPr>
          <w:color w:val="548DD4" w:themeColor="text2" w:themeTint="99"/>
          <w:sz w:val="40"/>
          <w:szCs w:val="40"/>
        </w:rPr>
        <w:t>A.</w:t>
      </w:r>
      <w:r w:rsidR="00AD3D02" w:rsidRPr="004B2914">
        <w:rPr>
          <w:color w:val="548DD4" w:themeColor="text2" w:themeTint="99"/>
          <w:sz w:val="40"/>
          <w:szCs w:val="40"/>
        </w:rPr>
        <w:t>1</w:t>
      </w:r>
      <w:r w:rsidR="008240ED" w:rsidRPr="004B2914">
        <w:rPr>
          <w:color w:val="548DD4" w:themeColor="text2" w:themeTint="99"/>
          <w:sz w:val="40"/>
          <w:szCs w:val="40"/>
        </w:rPr>
        <w:t xml:space="preserve">: Downloading R and </w:t>
      </w:r>
      <w:proofErr w:type="spellStart"/>
      <w:r w:rsidR="008240ED" w:rsidRPr="004B2914">
        <w:rPr>
          <w:color w:val="548DD4" w:themeColor="text2" w:themeTint="99"/>
          <w:sz w:val="40"/>
          <w:szCs w:val="40"/>
        </w:rPr>
        <w:t>RStudio</w:t>
      </w:r>
      <w:proofErr w:type="spellEnd"/>
      <w:r w:rsidR="008240ED" w:rsidRPr="004B2914">
        <w:rPr>
          <w:color w:val="548DD4" w:themeColor="text2" w:themeTint="99"/>
          <w:sz w:val="40"/>
          <w:szCs w:val="40"/>
        </w:rPr>
        <w:t>.</w:t>
      </w:r>
      <w:bookmarkEnd w:id="70"/>
      <w:bookmarkEnd w:id="71"/>
      <w:bookmarkEnd w:id="72"/>
      <w:bookmarkEnd w:id="73"/>
      <w:bookmarkEnd w:id="74"/>
      <w:bookmarkEnd w:id="75"/>
      <w:bookmarkEnd w:id="76"/>
    </w:p>
    <w:p w14:paraId="31DDABCB" w14:textId="77777777" w:rsidR="008240ED" w:rsidRPr="004B2914" w:rsidRDefault="008240ED" w:rsidP="008240ED"/>
    <w:p w14:paraId="13597E7F" w14:textId="510E9FC3" w:rsidR="00AD3D02" w:rsidRPr="004B2914" w:rsidRDefault="00AD3D02" w:rsidP="00AD3D02">
      <w:pPr>
        <w:rPr>
          <w:rFonts w:ascii="Times New Roman" w:hAnsi="Times New Roman" w:cs="Times New Roman"/>
        </w:rPr>
      </w:pPr>
      <w:r w:rsidRPr="004B2914">
        <w:rPr>
          <w:rFonts w:ascii="Times New Roman" w:hAnsi="Times New Roman" w:cs="Times New Roman"/>
        </w:rPr>
        <w:t xml:space="preserve">To process </w:t>
      </w:r>
      <w:r w:rsidR="00820692" w:rsidRPr="004B2914">
        <w:rPr>
          <w:rFonts w:ascii="Times New Roman" w:hAnsi="Times New Roman" w:cs="Times New Roman"/>
        </w:rPr>
        <w:t>sap flux</w:t>
      </w:r>
      <w:r w:rsidRPr="004B2914">
        <w:rPr>
          <w:rFonts w:ascii="Times New Roman" w:hAnsi="Times New Roman" w:cs="Times New Roman"/>
        </w:rPr>
        <w:t xml:space="preserve"> data, we will be loading a program named “</w:t>
      </w:r>
      <w:r w:rsidR="008240ED" w:rsidRPr="004B2914">
        <w:rPr>
          <w:rFonts w:ascii="Times New Roman" w:hAnsi="Times New Roman" w:cs="Times New Roman"/>
        </w:rPr>
        <w:t>R</w:t>
      </w:r>
      <w:r w:rsidRPr="004B2914">
        <w:rPr>
          <w:rFonts w:ascii="Times New Roman" w:hAnsi="Times New Roman" w:cs="Times New Roman"/>
        </w:rPr>
        <w:t>”.  R is cutting edge statistical program, and completely free.   Do the following:</w:t>
      </w:r>
    </w:p>
    <w:p w14:paraId="7DCACEF8" w14:textId="77777777" w:rsidR="00AD3D02" w:rsidRPr="004B2914" w:rsidRDefault="00AD3D02" w:rsidP="006D22A8">
      <w:pPr>
        <w:pStyle w:val="ListParagraph"/>
        <w:numPr>
          <w:ilvl w:val="0"/>
          <w:numId w:val="11"/>
        </w:numPr>
        <w:rPr>
          <w:rFonts w:ascii="Times New Roman" w:hAnsi="Times New Roman" w:cs="Times New Roman"/>
        </w:rPr>
      </w:pPr>
      <w:r w:rsidRPr="004B2914">
        <w:rPr>
          <w:rFonts w:ascii="Times New Roman" w:hAnsi="Times New Roman" w:cs="Times New Roman"/>
        </w:rPr>
        <w:t>Install R (</w:t>
      </w:r>
      <w:hyperlink r:id="rId23" w:history="1">
        <w:r w:rsidRPr="004B2914">
          <w:rPr>
            <w:rStyle w:val="Hyperlink"/>
            <w:rFonts w:ascii="Times New Roman" w:hAnsi="Times New Roman" w:cs="Times New Roman"/>
          </w:rPr>
          <w:t>https://www.r-project.org</w:t>
        </w:r>
      </w:hyperlink>
      <w:r w:rsidRPr="004B2914">
        <w:rPr>
          <w:rFonts w:ascii="Times New Roman" w:hAnsi="Times New Roman" w:cs="Times New Roman"/>
        </w:rPr>
        <w:t>)</w:t>
      </w:r>
    </w:p>
    <w:p w14:paraId="29E0A17D" w14:textId="5E2A0EDB" w:rsidR="00AD3D02" w:rsidRPr="004B2914" w:rsidRDefault="00AD3D02" w:rsidP="006D22A8">
      <w:pPr>
        <w:pStyle w:val="ListParagraph"/>
        <w:numPr>
          <w:ilvl w:val="0"/>
          <w:numId w:val="11"/>
        </w:numPr>
        <w:rPr>
          <w:rFonts w:ascii="Times New Roman" w:hAnsi="Times New Roman" w:cs="Times New Roman"/>
        </w:rPr>
      </w:pPr>
      <w:r w:rsidRPr="004B2914">
        <w:rPr>
          <w:rFonts w:ascii="Times New Roman" w:hAnsi="Times New Roman" w:cs="Times New Roman"/>
          <w:color w:val="191919"/>
        </w:rPr>
        <w:t xml:space="preserve">Install </w:t>
      </w:r>
      <w:proofErr w:type="spellStart"/>
      <w:r w:rsidRPr="004B2914">
        <w:rPr>
          <w:rFonts w:ascii="Times New Roman" w:hAnsi="Times New Roman" w:cs="Times New Roman"/>
          <w:color w:val="191919"/>
        </w:rPr>
        <w:t>RStudio</w:t>
      </w:r>
      <w:proofErr w:type="spellEnd"/>
      <w:r w:rsidRPr="004B2914">
        <w:rPr>
          <w:rFonts w:ascii="Times New Roman" w:hAnsi="Times New Roman" w:cs="Times New Roman"/>
          <w:color w:val="191919"/>
        </w:rPr>
        <w:t xml:space="preserve"> (</w:t>
      </w:r>
      <w:hyperlink r:id="rId24" w:history="1">
        <w:r w:rsidRPr="004B2914">
          <w:rPr>
            <w:rFonts w:ascii="Times New Roman" w:hAnsi="Times New Roman" w:cs="Times New Roman"/>
            <w:color w:val="0000E9"/>
            <w:u w:val="single" w:color="0000E9"/>
          </w:rPr>
          <w:t>http://www.rstudio.com/ide/download/</w:t>
        </w:r>
      </w:hyperlink>
      <w:r w:rsidRPr="004B2914">
        <w:rPr>
          <w:rFonts w:ascii="Times New Roman" w:hAnsi="Times New Roman" w:cs="Times New Roman"/>
          <w:color w:val="191919"/>
        </w:rPr>
        <w:t xml:space="preserve">).  </w:t>
      </w:r>
    </w:p>
    <w:p w14:paraId="4583ECC8" w14:textId="77777777" w:rsidR="008240ED" w:rsidRPr="004B2914" w:rsidRDefault="008240ED" w:rsidP="008240ED"/>
    <w:p w14:paraId="4CF1C971" w14:textId="38C05C75" w:rsidR="009D04E8" w:rsidRPr="004B2914" w:rsidRDefault="009D04E8" w:rsidP="009D04E8">
      <w:pPr>
        <w:ind w:left="1530"/>
        <w:rPr>
          <w:rFonts w:ascii="Times New Roman" w:hAnsi="Times New Roman" w:cs="Times New Roman"/>
          <w:color w:val="191919"/>
        </w:rPr>
      </w:pPr>
      <w:r w:rsidRPr="004B2914">
        <w:rPr>
          <w:noProof/>
        </w:rPr>
        <w:drawing>
          <wp:inline distT="0" distB="0" distL="0" distR="0" wp14:anchorId="4300D2B6" wp14:editId="4B132AE7">
            <wp:extent cx="1851660" cy="652829"/>
            <wp:effectExtent l="0" t="0" r="0" b="0"/>
            <wp:docPr id="18" name="Picture 18" descr="http://www.rstudio.com/wp-content/uploads/2014/03/blue-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ui_3_5_1_2_1453423694774_684" descr="http://www.rstudio.com/wp-content/uploads/2014/03/blue-250.png"/>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1851660" cy="652829"/>
                    </a:xfrm>
                    <a:prstGeom prst="rect">
                      <a:avLst/>
                    </a:prstGeom>
                    <a:noFill/>
                    <a:ln>
                      <a:noFill/>
                    </a:ln>
                  </pic:spPr>
                </pic:pic>
              </a:graphicData>
            </a:graphic>
          </wp:inline>
        </w:drawing>
      </w:r>
    </w:p>
    <w:p w14:paraId="2FB17F94" w14:textId="77777777" w:rsidR="009D04E8" w:rsidRPr="004B2914" w:rsidRDefault="009D04E8" w:rsidP="008240ED">
      <w:pPr>
        <w:rPr>
          <w:rFonts w:ascii="Times New Roman" w:hAnsi="Times New Roman" w:cs="Times New Roman"/>
          <w:color w:val="191919"/>
        </w:rPr>
      </w:pPr>
    </w:p>
    <w:p w14:paraId="23549DC0" w14:textId="5EFBA998" w:rsidR="008240ED" w:rsidRPr="004B2914" w:rsidRDefault="00AD3D02" w:rsidP="00A823B0">
      <w:proofErr w:type="spellStart"/>
      <w:r w:rsidRPr="004B2914">
        <w:rPr>
          <w:rFonts w:ascii="Times New Roman" w:hAnsi="Times New Roman" w:cs="Times New Roman"/>
          <w:color w:val="191919"/>
        </w:rPr>
        <w:t>RStudio</w:t>
      </w:r>
      <w:proofErr w:type="spellEnd"/>
      <w:r w:rsidRPr="004B2914">
        <w:rPr>
          <w:rFonts w:ascii="Times New Roman" w:hAnsi="Times New Roman" w:cs="Times New Roman"/>
          <w:color w:val="191919"/>
        </w:rPr>
        <w:t xml:space="preserve"> is the program we will be using to run R.  Why?  It’s prettier and more </w:t>
      </w:r>
      <w:proofErr w:type="gramStart"/>
      <w:r w:rsidRPr="004B2914">
        <w:rPr>
          <w:rFonts w:ascii="Times New Roman" w:hAnsi="Times New Roman" w:cs="Times New Roman"/>
          <w:color w:val="191919"/>
        </w:rPr>
        <w:t>use</w:t>
      </w:r>
      <w:r w:rsidR="009D04E8" w:rsidRPr="004B2914">
        <w:rPr>
          <w:rFonts w:ascii="Times New Roman" w:hAnsi="Times New Roman" w:cs="Times New Roman"/>
          <w:color w:val="191919"/>
        </w:rPr>
        <w:t>r</w:t>
      </w:r>
      <w:proofErr w:type="gramEnd"/>
      <w:r w:rsidRPr="004B2914">
        <w:rPr>
          <w:rFonts w:ascii="Times New Roman" w:hAnsi="Times New Roman" w:cs="Times New Roman"/>
          <w:color w:val="191919"/>
        </w:rPr>
        <w:t xml:space="preserve"> friendly. </w:t>
      </w:r>
    </w:p>
    <w:p w14:paraId="48B1BD8B" w14:textId="77777777" w:rsidR="005C3153" w:rsidRDefault="005C3153" w:rsidP="008240ED"/>
    <w:p w14:paraId="088F27D7" w14:textId="77777777" w:rsidR="00C1226D" w:rsidRPr="004B2914" w:rsidRDefault="00C1226D" w:rsidP="008240ED"/>
    <w:p w14:paraId="00349EB4" w14:textId="527C07AB" w:rsidR="008240ED" w:rsidRPr="004B2914" w:rsidRDefault="00570660" w:rsidP="00317F36">
      <w:pPr>
        <w:pStyle w:val="Heading3"/>
        <w:rPr>
          <w:color w:val="548DD4" w:themeColor="text2" w:themeTint="99"/>
          <w:sz w:val="40"/>
          <w:szCs w:val="40"/>
        </w:rPr>
      </w:pPr>
      <w:bookmarkStart w:id="77" w:name="_Toc313886423"/>
      <w:bookmarkStart w:id="78" w:name="_Toc314055383"/>
      <w:bookmarkStart w:id="79" w:name="_Toc314153377"/>
      <w:bookmarkStart w:id="80" w:name="_Toc314221426"/>
      <w:bookmarkStart w:id="81" w:name="_Toc314600930"/>
      <w:bookmarkStart w:id="82" w:name="_Toc315465811"/>
      <w:bookmarkStart w:id="83" w:name="_Toc418703417"/>
      <w:r w:rsidRPr="004B2914">
        <w:rPr>
          <w:color w:val="548DD4" w:themeColor="text2" w:themeTint="99"/>
          <w:sz w:val="40"/>
          <w:szCs w:val="40"/>
        </w:rPr>
        <w:lastRenderedPageBreak/>
        <w:t>A.</w:t>
      </w:r>
      <w:r w:rsidR="00A823B0" w:rsidRPr="004B2914">
        <w:rPr>
          <w:color w:val="548DD4" w:themeColor="text2" w:themeTint="99"/>
          <w:sz w:val="40"/>
          <w:szCs w:val="40"/>
        </w:rPr>
        <w:t>2</w:t>
      </w:r>
      <w:r w:rsidR="008240ED" w:rsidRPr="004B2914">
        <w:rPr>
          <w:color w:val="548DD4" w:themeColor="text2" w:themeTint="99"/>
          <w:sz w:val="40"/>
          <w:szCs w:val="40"/>
        </w:rPr>
        <w:t xml:space="preserve">: How to define a directory </w:t>
      </w:r>
      <w:r w:rsidR="00B513B6" w:rsidRPr="004B2914">
        <w:rPr>
          <w:color w:val="548DD4" w:themeColor="text2" w:themeTint="99"/>
          <w:sz w:val="40"/>
          <w:szCs w:val="40"/>
        </w:rPr>
        <w:t xml:space="preserve">in </w:t>
      </w:r>
      <w:bookmarkEnd w:id="77"/>
      <w:bookmarkEnd w:id="78"/>
      <w:bookmarkEnd w:id="79"/>
      <w:bookmarkEnd w:id="80"/>
      <w:bookmarkEnd w:id="81"/>
      <w:bookmarkEnd w:id="82"/>
      <w:r w:rsidR="00A823B0" w:rsidRPr="004B2914">
        <w:rPr>
          <w:color w:val="548DD4" w:themeColor="text2" w:themeTint="99"/>
          <w:sz w:val="40"/>
          <w:szCs w:val="40"/>
        </w:rPr>
        <w:t>AquaFlux</w:t>
      </w:r>
      <w:bookmarkEnd w:id="83"/>
    </w:p>
    <w:p w14:paraId="7DB90B98" w14:textId="77777777" w:rsidR="008240ED" w:rsidRPr="004B2914" w:rsidRDefault="008240ED" w:rsidP="008240ED"/>
    <w:p w14:paraId="3EFECCDE" w14:textId="3E6E635B" w:rsidR="008240ED" w:rsidRPr="00CE4C5A" w:rsidRDefault="00A823B0" w:rsidP="008240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ind w:left="80" w:hanging="80"/>
        <w:rPr>
          <w:rFonts w:ascii="Times New Roman" w:hAnsi="Times New Roman" w:cs="Times New Roman"/>
        </w:rPr>
      </w:pPr>
      <w:r w:rsidRPr="004B2914">
        <w:rPr>
          <w:rFonts w:ascii="Times New Roman" w:hAnsi="Times New Roman" w:cs="Times New Roman"/>
        </w:rPr>
        <w:t>AquaFlux</w:t>
      </w:r>
      <w:r w:rsidR="008240ED" w:rsidRPr="00CE4C5A">
        <w:rPr>
          <w:rFonts w:ascii="Times New Roman" w:hAnsi="Times New Roman" w:cs="Times New Roman"/>
        </w:rPr>
        <w:t xml:space="preserve"> needs to know where to find your data</w:t>
      </w:r>
      <w:r w:rsidR="008F2121" w:rsidRPr="00CE4C5A">
        <w:rPr>
          <w:rFonts w:ascii="Times New Roman" w:hAnsi="Times New Roman" w:cs="Times New Roman"/>
        </w:rPr>
        <w:t xml:space="preserve"> is saved, known a </w:t>
      </w:r>
      <w:r w:rsidR="008240ED" w:rsidRPr="00CE4C5A">
        <w:rPr>
          <w:rFonts w:ascii="Times New Roman" w:hAnsi="Times New Roman" w:cs="Times New Roman"/>
        </w:rPr>
        <w:t xml:space="preserve">“directory”. </w:t>
      </w:r>
    </w:p>
    <w:p w14:paraId="5006323F" w14:textId="77777777" w:rsidR="008240ED" w:rsidRPr="00CE4C5A" w:rsidRDefault="008240ED" w:rsidP="008240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ind w:left="80" w:hanging="80"/>
        <w:rPr>
          <w:rFonts w:ascii="Times New Roman" w:hAnsi="Times New Roman" w:cs="Times New Roman"/>
        </w:rPr>
      </w:pPr>
    </w:p>
    <w:p w14:paraId="18C26D50" w14:textId="77777777" w:rsidR="008240ED" w:rsidRPr="00CE4C5A" w:rsidRDefault="008240ED" w:rsidP="008240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ind w:left="80" w:hanging="80"/>
        <w:rPr>
          <w:rFonts w:ascii="Times New Roman" w:hAnsi="Times New Roman" w:cs="Times New Roman"/>
          <w:color w:val="3E3E3E"/>
        </w:rPr>
      </w:pPr>
      <w:r w:rsidRPr="00CE4C5A">
        <w:rPr>
          <w:rFonts w:ascii="Times New Roman" w:hAnsi="Times New Roman" w:cs="Times New Roman"/>
          <w:color w:val="3E3E3E"/>
        </w:rPr>
        <w:t>How to define a directory (For Windows):</w:t>
      </w:r>
    </w:p>
    <w:p w14:paraId="75E8420B" w14:textId="77777777" w:rsidR="008240ED" w:rsidRPr="00CE4C5A" w:rsidRDefault="008240ED" w:rsidP="006D22A8">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color w:val="3E3E3E"/>
        </w:rPr>
      </w:pPr>
      <w:r w:rsidRPr="00CE4C5A">
        <w:rPr>
          <w:rFonts w:ascii="Times New Roman" w:hAnsi="Times New Roman" w:cs="Times New Roman"/>
          <w:color w:val="3E3E3E"/>
        </w:rPr>
        <w:t xml:space="preserve">  From your desktop, navigate to where your file is.  In the top part of the folder, you’ll see a file path.  </w:t>
      </w:r>
    </w:p>
    <w:p w14:paraId="6A3A91BC" w14:textId="77777777" w:rsidR="008240ED" w:rsidRPr="00CE4C5A" w:rsidRDefault="008240ED" w:rsidP="006D22A8">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color w:val="3E3E3E"/>
        </w:rPr>
      </w:pPr>
      <w:r w:rsidRPr="00CE4C5A">
        <w:rPr>
          <w:rFonts w:ascii="Times New Roman" w:hAnsi="Times New Roman" w:cs="Times New Roman"/>
          <w:color w:val="3E3E3E"/>
        </w:rPr>
        <w:t xml:space="preserve">  Copy the file path.  </w:t>
      </w:r>
    </w:p>
    <w:p w14:paraId="0DE2A8A9" w14:textId="77777777" w:rsidR="00A823B0" w:rsidRDefault="008240ED" w:rsidP="006D22A8">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color w:val="3E3E3E"/>
        </w:rPr>
      </w:pPr>
      <w:r w:rsidRPr="00CE4C5A">
        <w:rPr>
          <w:rFonts w:ascii="Times New Roman" w:hAnsi="Times New Roman" w:cs="Times New Roman"/>
          <w:color w:val="3E3E3E"/>
        </w:rPr>
        <w:t xml:space="preserve">  In R, paste the file path in the appropriate spot. </w:t>
      </w:r>
    </w:p>
    <w:p w14:paraId="318736B2" w14:textId="77777777" w:rsidR="00A823B0" w:rsidRDefault="00A823B0" w:rsidP="008240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ind w:left="80" w:hanging="80"/>
        <w:rPr>
          <w:rFonts w:ascii="Times New Roman" w:hAnsi="Times New Roman" w:cs="Times New Roman"/>
          <w:color w:val="3E3E3E"/>
        </w:rPr>
      </w:pPr>
    </w:p>
    <w:p w14:paraId="5FDBDF86" w14:textId="77777777" w:rsidR="008240ED" w:rsidRPr="00CE4C5A" w:rsidRDefault="008240ED" w:rsidP="008240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ind w:left="80" w:hanging="80"/>
        <w:rPr>
          <w:rFonts w:ascii="Times New Roman" w:hAnsi="Times New Roman" w:cs="Times New Roman"/>
          <w:color w:val="3E3E3E"/>
        </w:rPr>
      </w:pPr>
      <w:r w:rsidRPr="00CE4C5A">
        <w:rPr>
          <w:rFonts w:ascii="Times New Roman" w:hAnsi="Times New Roman" w:cs="Times New Roman"/>
          <w:color w:val="3E3E3E"/>
        </w:rPr>
        <w:t>How to define a directory (For Mac):</w:t>
      </w:r>
    </w:p>
    <w:p w14:paraId="111AF605" w14:textId="77777777" w:rsidR="008240ED" w:rsidRPr="00CE4C5A" w:rsidRDefault="008240ED" w:rsidP="006D22A8">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color w:val="3E3E3E"/>
        </w:rPr>
      </w:pPr>
      <w:r w:rsidRPr="00CE4C5A">
        <w:rPr>
          <w:rFonts w:ascii="Times New Roman" w:hAnsi="Times New Roman" w:cs="Times New Roman"/>
          <w:color w:val="3E3E3E"/>
        </w:rPr>
        <w:t xml:space="preserve">  From your desktop, navigate to where your file is.  </w:t>
      </w:r>
    </w:p>
    <w:p w14:paraId="525CC53A" w14:textId="77777777" w:rsidR="008240ED" w:rsidRPr="00CE4C5A" w:rsidRDefault="008240ED" w:rsidP="006D22A8">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color w:val="3E3E3E"/>
        </w:rPr>
      </w:pPr>
      <w:r w:rsidRPr="00CE4C5A">
        <w:rPr>
          <w:rFonts w:ascii="Times New Roman" w:hAnsi="Times New Roman" w:cs="Times New Roman"/>
          <w:color w:val="3E3E3E"/>
        </w:rPr>
        <w:t xml:space="preserve">  Right click on the file and select “get info”.</w:t>
      </w:r>
    </w:p>
    <w:p w14:paraId="1276B259" w14:textId="179F22D3" w:rsidR="00D428BA" w:rsidRPr="00CE4C5A" w:rsidRDefault="008240ED" w:rsidP="006D22A8">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color w:val="3E3E3E"/>
        </w:rPr>
      </w:pPr>
      <w:r w:rsidRPr="00CE4C5A">
        <w:rPr>
          <w:rFonts w:ascii="Times New Roman" w:hAnsi="Times New Roman" w:cs="Times New Roman"/>
          <w:color w:val="3E3E3E"/>
        </w:rPr>
        <w:t xml:space="preserve">  A screen will pop up, describing the file, including “Where:” it is.  This is your file path.  Copy it. </w:t>
      </w:r>
    </w:p>
    <w:p w14:paraId="2BE66750" w14:textId="77777777" w:rsidR="00A823B0" w:rsidRDefault="008240ED" w:rsidP="006D22A8">
      <w:pPr>
        <w:pStyle w:val="ListParagraph"/>
        <w:widowControl w:val="0"/>
        <w:numPr>
          <w:ilvl w:val="0"/>
          <w:numId w:val="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 w:val="left" w:pos="10080"/>
          <w:tab w:val="left" w:pos="10640"/>
          <w:tab w:val="left" w:pos="11200"/>
          <w:tab w:val="left" w:pos="11760"/>
          <w:tab w:val="left" w:pos="12320"/>
          <w:tab w:val="left" w:pos="12880"/>
          <w:tab w:val="left" w:pos="13440"/>
          <w:tab w:val="left" w:pos="14000"/>
          <w:tab w:val="left" w:pos="14560"/>
          <w:tab w:val="left" w:pos="15120"/>
          <w:tab w:val="left" w:pos="15680"/>
          <w:tab w:val="left" w:pos="16240"/>
          <w:tab w:val="left" w:pos="16800"/>
          <w:tab w:val="left" w:pos="17360"/>
          <w:tab w:val="left" w:pos="17920"/>
          <w:tab w:val="left" w:pos="18480"/>
          <w:tab w:val="left" w:pos="19040"/>
          <w:tab w:val="left" w:pos="19600"/>
          <w:tab w:val="left" w:pos="20160"/>
          <w:tab w:val="left" w:pos="20720"/>
          <w:tab w:val="left" w:pos="21280"/>
          <w:tab w:val="left" w:pos="21840"/>
          <w:tab w:val="left" w:pos="22400"/>
          <w:tab w:val="left" w:pos="22960"/>
          <w:tab w:val="left" w:pos="23520"/>
          <w:tab w:val="left" w:pos="24080"/>
          <w:tab w:val="left" w:pos="24640"/>
          <w:tab w:val="left" w:pos="25200"/>
          <w:tab w:val="left" w:pos="25760"/>
          <w:tab w:val="left" w:pos="26320"/>
          <w:tab w:val="left" w:pos="26880"/>
          <w:tab w:val="left" w:pos="27440"/>
          <w:tab w:val="left" w:pos="28000"/>
          <w:tab w:val="left" w:pos="28560"/>
          <w:tab w:val="left" w:pos="29120"/>
          <w:tab w:val="left" w:pos="29680"/>
          <w:tab w:val="left" w:pos="30240"/>
          <w:tab w:val="left" w:pos="30800"/>
          <w:tab w:val="left" w:pos="31360"/>
        </w:tabs>
        <w:autoSpaceDE w:val="0"/>
        <w:autoSpaceDN w:val="0"/>
        <w:adjustRightInd w:val="0"/>
        <w:rPr>
          <w:rFonts w:ascii="Times New Roman" w:hAnsi="Times New Roman" w:cs="Times New Roman"/>
          <w:color w:val="3E3E3E"/>
        </w:rPr>
      </w:pPr>
      <w:r w:rsidRPr="00CE4C5A">
        <w:rPr>
          <w:rFonts w:ascii="Times New Roman" w:hAnsi="Times New Roman" w:cs="Times New Roman"/>
          <w:color w:val="3E3E3E"/>
        </w:rPr>
        <w:t xml:space="preserve">  In R, paste the file path in the appropriate spot.  </w:t>
      </w:r>
    </w:p>
    <w:p w14:paraId="52F8C431" w14:textId="77777777" w:rsidR="00F43462" w:rsidRDefault="00F43462"/>
    <w:p w14:paraId="7C4805C1" w14:textId="77777777" w:rsidR="0059396F" w:rsidRDefault="0059396F"/>
    <w:p w14:paraId="177A2187" w14:textId="77777777" w:rsidR="00392717" w:rsidRDefault="00392717"/>
    <w:p w14:paraId="0A46C702" w14:textId="77777777" w:rsidR="00392717" w:rsidRDefault="00392717" w:rsidP="00392717">
      <w:pPr>
        <w:pStyle w:val="Heading1"/>
        <w:rPr>
          <w:rStyle w:val="Strong"/>
          <w:b/>
          <w:color w:val="auto"/>
          <w:sz w:val="56"/>
          <w:szCs w:val="68"/>
          <w:u w:val="single"/>
        </w:rPr>
      </w:pPr>
      <w:bookmarkStart w:id="84" w:name="_Toc418703418"/>
      <w:r>
        <w:rPr>
          <w:rStyle w:val="Strong"/>
          <w:b/>
          <w:color w:val="auto"/>
          <w:sz w:val="56"/>
          <w:szCs w:val="68"/>
          <w:u w:val="single"/>
        </w:rPr>
        <w:t>Works Cited</w:t>
      </w:r>
      <w:bookmarkEnd w:id="84"/>
    </w:p>
    <w:p w14:paraId="436506CB" w14:textId="77777777" w:rsidR="00392717" w:rsidRDefault="00392717"/>
    <w:p w14:paraId="15C26FEB" w14:textId="77777777" w:rsidR="00392717" w:rsidRDefault="00392717"/>
    <w:p w14:paraId="211E31DA" w14:textId="77777777" w:rsidR="00370BCA" w:rsidRPr="00370BCA" w:rsidRDefault="0059396F" w:rsidP="00370BCA">
      <w:pPr>
        <w:pStyle w:val="EndNoteBibliography"/>
        <w:ind w:left="720" w:hanging="720"/>
        <w:rPr>
          <w:noProof/>
        </w:rPr>
      </w:pPr>
      <w:r>
        <w:fldChar w:fldCharType="begin"/>
      </w:r>
      <w:r>
        <w:instrText xml:space="preserve"> ADDIN EN.REFLIST </w:instrText>
      </w:r>
      <w:r>
        <w:fldChar w:fldCharType="separate"/>
      </w:r>
      <w:r w:rsidR="00370BCA" w:rsidRPr="00370BCA">
        <w:rPr>
          <w:noProof/>
        </w:rPr>
        <w:t xml:space="preserve">Bush, S.E., Hultine, K.R., Sperry, J.S. &amp; Ehleringer, J.R. (2010) Calibration of thermal dissipation sap flow probes for ring- and diffuse-porous trees. </w:t>
      </w:r>
      <w:r w:rsidR="00370BCA" w:rsidRPr="00370BCA">
        <w:rPr>
          <w:i/>
          <w:noProof/>
        </w:rPr>
        <w:t>Tree Physiol,</w:t>
      </w:r>
      <w:r w:rsidR="00370BCA" w:rsidRPr="00370BCA">
        <w:rPr>
          <w:noProof/>
        </w:rPr>
        <w:t xml:space="preserve"> </w:t>
      </w:r>
      <w:r w:rsidR="00370BCA" w:rsidRPr="00370BCA">
        <w:rPr>
          <w:b/>
          <w:noProof/>
        </w:rPr>
        <w:t>30,</w:t>
      </w:r>
      <w:r w:rsidR="00370BCA" w:rsidRPr="00370BCA">
        <w:rPr>
          <w:noProof/>
        </w:rPr>
        <w:t xml:space="preserve"> 1545-1554.</w:t>
      </w:r>
    </w:p>
    <w:p w14:paraId="75817375" w14:textId="77777777" w:rsidR="00370BCA" w:rsidRPr="00370BCA" w:rsidRDefault="00370BCA" w:rsidP="00370BCA">
      <w:pPr>
        <w:pStyle w:val="EndNoteBibliography"/>
        <w:ind w:left="720" w:hanging="720"/>
        <w:rPr>
          <w:noProof/>
        </w:rPr>
      </w:pPr>
      <w:r w:rsidRPr="00370BCA">
        <w:rPr>
          <w:noProof/>
        </w:rPr>
        <w:t xml:space="preserve">Granier, A. (1987) Evaluation of transpiration in a Douglas-fir stand by means of sapflow measurements. </w:t>
      </w:r>
      <w:r w:rsidRPr="00370BCA">
        <w:rPr>
          <w:i/>
          <w:noProof/>
        </w:rPr>
        <w:t>Tree Physiol,</w:t>
      </w:r>
      <w:r w:rsidRPr="00370BCA">
        <w:rPr>
          <w:noProof/>
        </w:rPr>
        <w:t xml:space="preserve"> </w:t>
      </w:r>
      <w:r w:rsidRPr="00370BCA">
        <w:rPr>
          <w:b/>
          <w:noProof/>
        </w:rPr>
        <w:t>3,</w:t>
      </w:r>
      <w:r w:rsidRPr="00370BCA">
        <w:rPr>
          <w:noProof/>
        </w:rPr>
        <w:t xml:space="preserve"> 10.</w:t>
      </w:r>
    </w:p>
    <w:p w14:paraId="1BBAE9F4" w14:textId="77777777" w:rsidR="00370BCA" w:rsidRPr="00370BCA" w:rsidRDefault="00370BCA" w:rsidP="00370BCA">
      <w:pPr>
        <w:pStyle w:val="EndNoteBibliography"/>
        <w:ind w:left="720" w:hanging="720"/>
        <w:rPr>
          <w:noProof/>
        </w:rPr>
      </w:pPr>
      <w:r w:rsidRPr="00370BCA">
        <w:rPr>
          <w:noProof/>
        </w:rPr>
        <w:t xml:space="preserve">Lu, P. (2004) Granier's Thermal Dissipation Probe (TDP) Method for Measuring Sap in Trees: Theory and Practice. </w:t>
      </w:r>
      <w:r w:rsidRPr="00370BCA">
        <w:rPr>
          <w:i/>
          <w:noProof/>
        </w:rPr>
        <w:t>Acta Botanica Sinica</w:t>
      </w:r>
      <w:r w:rsidRPr="00370BCA">
        <w:rPr>
          <w:noProof/>
        </w:rPr>
        <w:t>.</w:t>
      </w:r>
    </w:p>
    <w:p w14:paraId="08262B89" w14:textId="77777777" w:rsidR="00370BCA" w:rsidRPr="00370BCA" w:rsidRDefault="00370BCA" w:rsidP="00370BCA">
      <w:pPr>
        <w:pStyle w:val="EndNoteBibliography"/>
        <w:ind w:left="720" w:hanging="720"/>
        <w:rPr>
          <w:noProof/>
        </w:rPr>
      </w:pPr>
      <w:r w:rsidRPr="00370BCA">
        <w:rPr>
          <w:noProof/>
        </w:rPr>
        <w:t>Murray, F.W. (1966) On the computation of saturation vapor pressure.</w:t>
      </w:r>
      <w:r w:rsidRPr="00370BCA">
        <w:rPr>
          <w:i/>
          <w:noProof/>
        </w:rPr>
        <w:t xml:space="preserve"> </w:t>
      </w:r>
      <w:r w:rsidRPr="00370BCA">
        <w:rPr>
          <w:noProof/>
        </w:rPr>
        <w:t>Rand Corp Santa Monica Calif.</w:t>
      </w:r>
    </w:p>
    <w:p w14:paraId="0BE9A859" w14:textId="77777777" w:rsidR="00370BCA" w:rsidRPr="00370BCA" w:rsidRDefault="00370BCA" w:rsidP="00370BCA">
      <w:pPr>
        <w:pStyle w:val="EndNoteBibliography"/>
        <w:ind w:left="720" w:hanging="720"/>
        <w:rPr>
          <w:noProof/>
        </w:rPr>
      </w:pPr>
      <w:r w:rsidRPr="00370BCA">
        <w:rPr>
          <w:noProof/>
        </w:rPr>
        <w:t xml:space="preserve">Poyatos, R., Granda, V., Molowny-Horas, R., Mencuccini, M., Steppe, K. &amp; Martinez-Vilalta, J. (2016) SAPFLUXNET: towards a global database of sap flow measurements. </w:t>
      </w:r>
      <w:r w:rsidRPr="00370BCA">
        <w:rPr>
          <w:i/>
          <w:noProof/>
        </w:rPr>
        <w:t>Tree Physiol,</w:t>
      </w:r>
      <w:r w:rsidRPr="00370BCA">
        <w:rPr>
          <w:noProof/>
        </w:rPr>
        <w:t xml:space="preserve"> </w:t>
      </w:r>
      <w:r w:rsidRPr="00370BCA">
        <w:rPr>
          <w:b/>
          <w:noProof/>
        </w:rPr>
        <w:t>36,</w:t>
      </w:r>
      <w:r w:rsidRPr="00370BCA">
        <w:rPr>
          <w:noProof/>
        </w:rPr>
        <w:t xml:space="preserve"> 1449-1455.</w:t>
      </w:r>
    </w:p>
    <w:p w14:paraId="6B751DAC" w14:textId="77777777" w:rsidR="00370BCA" w:rsidRPr="00370BCA" w:rsidRDefault="00370BCA" w:rsidP="00370BCA">
      <w:pPr>
        <w:pStyle w:val="EndNoteBibliography"/>
        <w:ind w:left="720" w:hanging="720"/>
        <w:rPr>
          <w:noProof/>
        </w:rPr>
      </w:pPr>
      <w:r w:rsidRPr="00370BCA">
        <w:rPr>
          <w:noProof/>
        </w:rPr>
        <w:t>Speckman, H.N., Beverly, D.B. &amp; Ewers, B.E. (In review) AquaFlux: Swift and Transparent Analysis of Plant-level Transpiration”, .</w:t>
      </w:r>
    </w:p>
    <w:p w14:paraId="76600C35" w14:textId="77777777" w:rsidR="00370BCA" w:rsidRPr="00370BCA" w:rsidRDefault="00370BCA" w:rsidP="00370BCA">
      <w:pPr>
        <w:pStyle w:val="EndNoteBibliography"/>
        <w:ind w:left="720" w:hanging="720"/>
        <w:rPr>
          <w:noProof/>
        </w:rPr>
      </w:pPr>
      <w:r w:rsidRPr="00370BCA">
        <w:rPr>
          <w:noProof/>
        </w:rPr>
        <w:t xml:space="preserve">Vandegehuchte, M.W. &amp; Steppe, K. (2013) Corrigendum to: Sap-flux density measurement methods: working principles and applicability. </w:t>
      </w:r>
      <w:r w:rsidRPr="00370BCA">
        <w:rPr>
          <w:i/>
          <w:noProof/>
        </w:rPr>
        <w:t>Functional Plant Biology,</w:t>
      </w:r>
      <w:r w:rsidRPr="00370BCA">
        <w:rPr>
          <w:noProof/>
        </w:rPr>
        <w:t xml:space="preserve"> </w:t>
      </w:r>
      <w:r w:rsidRPr="00370BCA">
        <w:rPr>
          <w:b/>
          <w:noProof/>
        </w:rPr>
        <w:t>40,</w:t>
      </w:r>
      <w:r w:rsidRPr="00370BCA">
        <w:rPr>
          <w:noProof/>
        </w:rPr>
        <w:t xml:space="preserve"> 1088.</w:t>
      </w:r>
    </w:p>
    <w:p w14:paraId="6C7E0FAE" w14:textId="7B50E275" w:rsidR="00A823B0" w:rsidRDefault="0059396F">
      <w:r>
        <w:fldChar w:fldCharType="end"/>
      </w:r>
    </w:p>
    <w:sectPr w:rsidR="00A823B0" w:rsidSect="00386F4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35ED51" w14:textId="77777777" w:rsidR="00642991" w:rsidRDefault="00642991" w:rsidP="00087FE3">
      <w:r>
        <w:separator/>
      </w:r>
    </w:p>
  </w:endnote>
  <w:endnote w:type="continuationSeparator" w:id="0">
    <w:p w14:paraId="21A744C6" w14:textId="77777777" w:rsidR="00642991" w:rsidRDefault="00642991" w:rsidP="00087F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Courier">
    <w:panose1 w:val="02000500000000000000"/>
    <w:charset w:val="00"/>
    <w:family w:val="auto"/>
    <w:pitch w:val="variable"/>
    <w:sig w:usb0="00000003" w:usb1="00000000" w:usb2="00000000" w:usb3="00000000" w:csb0="00000001" w:csb1="00000000"/>
  </w:font>
  <w:font w:name="Cambria Math">
    <w:panose1 w:val="02040503050406030204"/>
    <w:charset w:val="00"/>
    <w:family w:val="auto"/>
    <w:pitch w:val="variable"/>
    <w:sig w:usb0="E00002FF" w:usb1="420024FF" w:usb2="00000000" w:usb3="00000000" w:csb0="0000019F" w:csb1="00000000"/>
  </w:font>
  <w:font w:name="Monaco">
    <w:panose1 w:val="02000500000000000000"/>
    <w:charset w:val="00"/>
    <w:family w:val="auto"/>
    <w:pitch w:val="variable"/>
    <w:sig w:usb0="A00002FF" w:usb1="500039FB" w:usb2="00000000" w:usb3="00000000" w:csb0="00000197" w:csb1="00000000"/>
  </w:font>
  <w:font w:name="Consolas">
    <w:panose1 w:val="020B0609020204030204"/>
    <w:charset w:val="00"/>
    <w:family w:val="auto"/>
    <w:pitch w:val="variable"/>
    <w:sig w:usb0="E10002FF" w:usb1="4000FCFF" w:usb2="00000009" w:usb3="00000000" w:csb0="0000019F" w:csb1="00000000"/>
  </w:font>
  <w:font w:name="Segoe UI">
    <w:altName w:val="Calibri"/>
    <w:charset w:val="00"/>
    <w:family w:val="swiss"/>
    <w:pitch w:val="variable"/>
    <w:sig w:usb0="E4002EFF" w:usb1="C000E47F" w:usb2="00000009" w:usb3="00000000" w:csb0="000001FF"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05D4B0" w14:textId="77777777" w:rsidR="00642991" w:rsidRDefault="00642991" w:rsidP="00087FE3">
      <w:r>
        <w:separator/>
      </w:r>
    </w:p>
  </w:footnote>
  <w:footnote w:type="continuationSeparator" w:id="0">
    <w:p w14:paraId="62769E4B" w14:textId="77777777" w:rsidR="00642991" w:rsidRDefault="00642991" w:rsidP="00087FE3">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F1143"/>
    <w:multiLevelType w:val="hybridMultilevel"/>
    <w:tmpl w:val="0A92E9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F51612"/>
    <w:multiLevelType w:val="multilevel"/>
    <w:tmpl w:val="D1D8D6D2"/>
    <w:lvl w:ilvl="0">
      <w:start w:val="5"/>
      <w:numFmt w:val="decimal"/>
      <w:lvlText w:val="%1"/>
      <w:lvlJc w:val="left"/>
      <w:pPr>
        <w:ind w:left="520" w:hanging="5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
    <w:nsid w:val="0E190118"/>
    <w:multiLevelType w:val="multilevel"/>
    <w:tmpl w:val="49AA6016"/>
    <w:lvl w:ilvl="0">
      <w:start w:val="2"/>
      <w:numFmt w:val="decimal"/>
      <w:lvlText w:val="%1"/>
      <w:lvlJc w:val="left"/>
      <w:pPr>
        <w:ind w:left="520" w:hanging="5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
    <w:nsid w:val="129A4A06"/>
    <w:multiLevelType w:val="hybridMultilevel"/>
    <w:tmpl w:val="628C05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9AE70A2"/>
    <w:multiLevelType w:val="hybridMultilevel"/>
    <w:tmpl w:val="036A6106"/>
    <w:lvl w:ilvl="0" w:tplc="737CB74A">
      <w:start w:val="1"/>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4F6EF2"/>
    <w:multiLevelType w:val="hybridMultilevel"/>
    <w:tmpl w:val="6414B60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B9F4D48"/>
    <w:multiLevelType w:val="hybridMultilevel"/>
    <w:tmpl w:val="759073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E2A644B"/>
    <w:multiLevelType w:val="hybridMultilevel"/>
    <w:tmpl w:val="6414B6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1D35B62"/>
    <w:multiLevelType w:val="hybridMultilevel"/>
    <w:tmpl w:val="191CC772"/>
    <w:lvl w:ilvl="0" w:tplc="8E82B026">
      <w:start w:val="1"/>
      <w:numFmt w:val="decimal"/>
      <w:lvlText w:val="%1)"/>
      <w:lvlJc w:val="left"/>
      <w:pPr>
        <w:ind w:left="420" w:hanging="360"/>
      </w:pPr>
      <w:rPr>
        <w:rFonts w:asciiTheme="minorHAnsi" w:eastAsiaTheme="minorEastAsia" w:hAnsiTheme="minorHAnsi" w:cstheme="minorBidi"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9">
    <w:nsid w:val="23F23AA2"/>
    <w:multiLevelType w:val="multilevel"/>
    <w:tmpl w:val="46B4F864"/>
    <w:lvl w:ilvl="0">
      <w:start w:val="4"/>
      <w:numFmt w:val="decimal"/>
      <w:lvlText w:val="%1"/>
      <w:lvlJc w:val="left"/>
      <w:pPr>
        <w:ind w:left="520" w:hanging="5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0">
    <w:nsid w:val="242842F8"/>
    <w:multiLevelType w:val="multilevel"/>
    <w:tmpl w:val="B7C45CAC"/>
    <w:lvl w:ilvl="0">
      <w:start w:val="2"/>
      <w:numFmt w:val="decimal"/>
      <w:lvlText w:val="%1"/>
      <w:lvlJc w:val="left"/>
      <w:pPr>
        <w:ind w:left="520" w:hanging="5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1">
    <w:nsid w:val="253F22B6"/>
    <w:multiLevelType w:val="multilevel"/>
    <w:tmpl w:val="AE34B238"/>
    <w:lvl w:ilvl="0">
      <w:start w:val="1"/>
      <w:numFmt w:val="decimal"/>
      <w:lvlText w:val="%1"/>
      <w:lvlJc w:val="left"/>
      <w:pPr>
        <w:ind w:left="700" w:hanging="700"/>
      </w:pPr>
      <w:rPr>
        <w:rFonts w:hint="default"/>
      </w:rPr>
    </w:lvl>
    <w:lvl w:ilvl="1">
      <w:start w:val="1"/>
      <w:numFmt w:val="decimal"/>
      <w:lvlText w:val="%1.%2"/>
      <w:lvlJc w:val="left"/>
      <w:pPr>
        <w:ind w:left="700" w:hanging="7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25EE5E73"/>
    <w:multiLevelType w:val="hybridMultilevel"/>
    <w:tmpl w:val="60540E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8311A42"/>
    <w:multiLevelType w:val="hybridMultilevel"/>
    <w:tmpl w:val="61464C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DB2408"/>
    <w:multiLevelType w:val="hybridMultilevel"/>
    <w:tmpl w:val="B4C8FE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CD81886"/>
    <w:multiLevelType w:val="hybridMultilevel"/>
    <w:tmpl w:val="69E02BA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51072AC"/>
    <w:multiLevelType w:val="hybridMultilevel"/>
    <w:tmpl w:val="1D780472"/>
    <w:lvl w:ilvl="0" w:tplc="1ED40DF0">
      <w:start w:val="1"/>
      <w:numFmt w:val="decimal"/>
      <w:lvlText w:val="%1)"/>
      <w:lvlJc w:val="left"/>
      <w:pPr>
        <w:ind w:left="920" w:hanging="360"/>
      </w:pPr>
      <w:rPr>
        <w:rFonts w:hint="default"/>
      </w:rPr>
    </w:lvl>
    <w:lvl w:ilvl="1" w:tplc="04090019">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7">
    <w:nsid w:val="39A7088F"/>
    <w:multiLevelType w:val="hybridMultilevel"/>
    <w:tmpl w:val="B3F68D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E8A76FA"/>
    <w:multiLevelType w:val="hybridMultilevel"/>
    <w:tmpl w:val="1C1A833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EFA479C"/>
    <w:multiLevelType w:val="hybridMultilevel"/>
    <w:tmpl w:val="306ABA58"/>
    <w:lvl w:ilvl="0" w:tplc="7422B62C">
      <w:start w:val="1"/>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0360E6B"/>
    <w:multiLevelType w:val="multilevel"/>
    <w:tmpl w:val="8ED896B6"/>
    <w:lvl w:ilvl="0">
      <w:start w:val="3"/>
      <w:numFmt w:val="decimal"/>
      <w:lvlText w:val="%1"/>
      <w:lvlJc w:val="left"/>
      <w:pPr>
        <w:ind w:left="520" w:hanging="5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1">
    <w:nsid w:val="41175442"/>
    <w:multiLevelType w:val="hybridMultilevel"/>
    <w:tmpl w:val="9D4AC40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29C1F42"/>
    <w:multiLevelType w:val="hybridMultilevel"/>
    <w:tmpl w:val="BCF4634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2CA04C4"/>
    <w:multiLevelType w:val="hybridMultilevel"/>
    <w:tmpl w:val="1D780472"/>
    <w:lvl w:ilvl="0" w:tplc="1ED40DF0">
      <w:start w:val="1"/>
      <w:numFmt w:val="decimal"/>
      <w:lvlText w:val="%1)"/>
      <w:lvlJc w:val="left"/>
      <w:pPr>
        <w:ind w:left="920" w:hanging="360"/>
      </w:pPr>
      <w:rPr>
        <w:rFonts w:hint="default"/>
      </w:rPr>
    </w:lvl>
    <w:lvl w:ilvl="1" w:tplc="04090019">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4">
    <w:nsid w:val="44676C09"/>
    <w:multiLevelType w:val="multilevel"/>
    <w:tmpl w:val="DA964332"/>
    <w:lvl w:ilvl="0">
      <w:start w:val="9"/>
      <w:numFmt w:val="decimal"/>
      <w:lvlText w:val="%1"/>
      <w:lvlJc w:val="left"/>
      <w:pPr>
        <w:ind w:left="520" w:hanging="5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5">
    <w:nsid w:val="461B2C35"/>
    <w:multiLevelType w:val="hybridMultilevel"/>
    <w:tmpl w:val="F6CC8932"/>
    <w:lvl w:ilvl="0" w:tplc="AEA8D49C">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A2B2992"/>
    <w:multiLevelType w:val="hybridMultilevel"/>
    <w:tmpl w:val="6930F552"/>
    <w:lvl w:ilvl="0" w:tplc="83AAB4E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4B151788"/>
    <w:multiLevelType w:val="multilevel"/>
    <w:tmpl w:val="E1AE565C"/>
    <w:lvl w:ilvl="0">
      <w:start w:val="2"/>
      <w:numFmt w:val="decimal"/>
      <w:lvlText w:val="%1"/>
      <w:lvlJc w:val="left"/>
      <w:pPr>
        <w:ind w:left="520" w:hanging="5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8">
    <w:nsid w:val="4BE2505E"/>
    <w:multiLevelType w:val="hybridMultilevel"/>
    <w:tmpl w:val="AB520ED8"/>
    <w:lvl w:ilvl="0" w:tplc="DA3CB62E">
      <w:numFmt w:val="decimal"/>
      <w:lvlText w:val="%1)"/>
      <w:lvlJc w:val="left"/>
      <w:pPr>
        <w:ind w:left="960" w:hanging="6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11437AD"/>
    <w:multiLevelType w:val="hybridMultilevel"/>
    <w:tmpl w:val="AC0010E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E4E23BD"/>
    <w:multiLevelType w:val="hybridMultilevel"/>
    <w:tmpl w:val="B66CC1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4484964"/>
    <w:multiLevelType w:val="hybridMultilevel"/>
    <w:tmpl w:val="C840E22E"/>
    <w:lvl w:ilvl="0" w:tplc="F2B0CCEA">
      <w:start w:val="3"/>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9101C4B"/>
    <w:multiLevelType w:val="hybridMultilevel"/>
    <w:tmpl w:val="1D780472"/>
    <w:lvl w:ilvl="0" w:tplc="1ED40DF0">
      <w:start w:val="1"/>
      <w:numFmt w:val="decimal"/>
      <w:lvlText w:val="%1)"/>
      <w:lvlJc w:val="left"/>
      <w:pPr>
        <w:ind w:left="920" w:hanging="360"/>
      </w:pPr>
      <w:rPr>
        <w:rFonts w:hint="default"/>
      </w:rPr>
    </w:lvl>
    <w:lvl w:ilvl="1" w:tplc="04090019">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3">
    <w:nsid w:val="7C384B27"/>
    <w:multiLevelType w:val="hybridMultilevel"/>
    <w:tmpl w:val="9B34BBD4"/>
    <w:lvl w:ilvl="0" w:tplc="B418803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7FF0648E"/>
    <w:multiLevelType w:val="hybridMultilevel"/>
    <w:tmpl w:val="72ACB6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1"/>
  </w:num>
  <w:num w:numId="2">
    <w:abstractNumId w:val="28"/>
  </w:num>
  <w:num w:numId="3">
    <w:abstractNumId w:val="33"/>
  </w:num>
  <w:num w:numId="4">
    <w:abstractNumId w:val="18"/>
  </w:num>
  <w:num w:numId="5">
    <w:abstractNumId w:val="6"/>
  </w:num>
  <w:num w:numId="6">
    <w:abstractNumId w:val="29"/>
  </w:num>
  <w:num w:numId="7">
    <w:abstractNumId w:val="15"/>
  </w:num>
  <w:num w:numId="8">
    <w:abstractNumId w:val="23"/>
  </w:num>
  <w:num w:numId="9">
    <w:abstractNumId w:val="11"/>
  </w:num>
  <w:num w:numId="10">
    <w:abstractNumId w:val="14"/>
  </w:num>
  <w:num w:numId="11">
    <w:abstractNumId w:val="7"/>
  </w:num>
  <w:num w:numId="12">
    <w:abstractNumId w:val="5"/>
  </w:num>
  <w:num w:numId="13">
    <w:abstractNumId w:val="3"/>
  </w:num>
  <w:num w:numId="14">
    <w:abstractNumId w:val="22"/>
  </w:num>
  <w:num w:numId="15">
    <w:abstractNumId w:val="16"/>
  </w:num>
  <w:num w:numId="16">
    <w:abstractNumId w:val="32"/>
  </w:num>
  <w:num w:numId="17">
    <w:abstractNumId w:val="30"/>
  </w:num>
  <w:num w:numId="18">
    <w:abstractNumId w:val="34"/>
  </w:num>
  <w:num w:numId="19">
    <w:abstractNumId w:val="25"/>
  </w:num>
  <w:num w:numId="20">
    <w:abstractNumId w:val="10"/>
  </w:num>
  <w:num w:numId="21">
    <w:abstractNumId w:val="0"/>
  </w:num>
  <w:num w:numId="22">
    <w:abstractNumId w:val="9"/>
  </w:num>
  <w:num w:numId="23">
    <w:abstractNumId w:val="2"/>
  </w:num>
  <w:num w:numId="24">
    <w:abstractNumId w:val="20"/>
  </w:num>
  <w:num w:numId="25">
    <w:abstractNumId w:val="1"/>
  </w:num>
  <w:num w:numId="26">
    <w:abstractNumId w:val="26"/>
  </w:num>
  <w:num w:numId="27">
    <w:abstractNumId w:val="12"/>
  </w:num>
  <w:num w:numId="28">
    <w:abstractNumId w:val="4"/>
  </w:num>
  <w:num w:numId="29">
    <w:abstractNumId w:val="21"/>
  </w:num>
  <w:num w:numId="30">
    <w:abstractNumId w:val="27"/>
  </w:num>
  <w:num w:numId="31">
    <w:abstractNumId w:val="24"/>
  </w:num>
  <w:num w:numId="32">
    <w:abstractNumId w:val="19"/>
  </w:num>
  <w:num w:numId="33">
    <w:abstractNumId w:val="17"/>
  </w:num>
  <w:num w:numId="34">
    <w:abstractNumId w:val="8"/>
  </w:num>
  <w:num w:numId="35">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2"/>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Meth Ecology Evolution&lt;/Style&gt;&lt;LeftDelim&gt;{&lt;/LeftDelim&gt;&lt;RightDelim&gt;}&lt;/RightDelim&gt;&lt;FontName&gt;Cambria&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vdffzsr0nazrr6ea2t75txd6frp5zvtfwste&quot;&gt;My EndNote Library&lt;record-ids&gt;&lt;item&gt;228&lt;/item&gt;&lt;item&gt;430&lt;/item&gt;&lt;item&gt;667&lt;/item&gt;&lt;item&gt;789&lt;/item&gt;&lt;item&gt;806&lt;/item&gt;&lt;item&gt;821&lt;/item&gt;&lt;item&gt;986&lt;/item&gt;&lt;/record-ids&gt;&lt;/item&gt;&lt;/Libraries&gt;"/>
  </w:docVars>
  <w:rsids>
    <w:rsidRoot w:val="001D1C89"/>
    <w:rsid w:val="0000128C"/>
    <w:rsid w:val="00004F29"/>
    <w:rsid w:val="00011160"/>
    <w:rsid w:val="00012128"/>
    <w:rsid w:val="000136C2"/>
    <w:rsid w:val="00013B10"/>
    <w:rsid w:val="00015A57"/>
    <w:rsid w:val="00022968"/>
    <w:rsid w:val="00024E46"/>
    <w:rsid w:val="0002691F"/>
    <w:rsid w:val="00032109"/>
    <w:rsid w:val="00033578"/>
    <w:rsid w:val="00035512"/>
    <w:rsid w:val="00036161"/>
    <w:rsid w:val="0003773C"/>
    <w:rsid w:val="00040B6F"/>
    <w:rsid w:val="00040F18"/>
    <w:rsid w:val="000613BD"/>
    <w:rsid w:val="00061BC9"/>
    <w:rsid w:val="00065BFE"/>
    <w:rsid w:val="000753BB"/>
    <w:rsid w:val="00076D04"/>
    <w:rsid w:val="00077FBC"/>
    <w:rsid w:val="000855BC"/>
    <w:rsid w:val="00087FE3"/>
    <w:rsid w:val="000915E6"/>
    <w:rsid w:val="000A2B6A"/>
    <w:rsid w:val="000A2EEE"/>
    <w:rsid w:val="000A32F6"/>
    <w:rsid w:val="000A4477"/>
    <w:rsid w:val="000A4DAA"/>
    <w:rsid w:val="000B00A2"/>
    <w:rsid w:val="000B1590"/>
    <w:rsid w:val="000B302B"/>
    <w:rsid w:val="000C70AD"/>
    <w:rsid w:val="000D4002"/>
    <w:rsid w:val="000D7BDF"/>
    <w:rsid w:val="000E4FAA"/>
    <w:rsid w:val="000E5795"/>
    <w:rsid w:val="000E64BC"/>
    <w:rsid w:val="000F0A6B"/>
    <w:rsid w:val="000F2DCF"/>
    <w:rsid w:val="000F52BD"/>
    <w:rsid w:val="000F5612"/>
    <w:rsid w:val="00100B11"/>
    <w:rsid w:val="001047EC"/>
    <w:rsid w:val="0012094F"/>
    <w:rsid w:val="00130E2B"/>
    <w:rsid w:val="00133466"/>
    <w:rsid w:val="001345F3"/>
    <w:rsid w:val="00135A5C"/>
    <w:rsid w:val="00140CDF"/>
    <w:rsid w:val="001532F0"/>
    <w:rsid w:val="001561DB"/>
    <w:rsid w:val="00175F6F"/>
    <w:rsid w:val="00176574"/>
    <w:rsid w:val="00177D1A"/>
    <w:rsid w:val="00177D87"/>
    <w:rsid w:val="0018650C"/>
    <w:rsid w:val="00186B47"/>
    <w:rsid w:val="00194A79"/>
    <w:rsid w:val="00195804"/>
    <w:rsid w:val="00195B16"/>
    <w:rsid w:val="00196092"/>
    <w:rsid w:val="00197ADB"/>
    <w:rsid w:val="001A2107"/>
    <w:rsid w:val="001C149B"/>
    <w:rsid w:val="001D1C89"/>
    <w:rsid w:val="001D2378"/>
    <w:rsid w:val="001E2796"/>
    <w:rsid w:val="001E551F"/>
    <w:rsid w:val="001E681A"/>
    <w:rsid w:val="001F0192"/>
    <w:rsid w:val="001F5064"/>
    <w:rsid w:val="001F6B78"/>
    <w:rsid w:val="00204F25"/>
    <w:rsid w:val="002069F3"/>
    <w:rsid w:val="00207039"/>
    <w:rsid w:val="00207839"/>
    <w:rsid w:val="00212273"/>
    <w:rsid w:val="00212432"/>
    <w:rsid w:val="00212AAC"/>
    <w:rsid w:val="00213377"/>
    <w:rsid w:val="00213730"/>
    <w:rsid w:val="00216335"/>
    <w:rsid w:val="00222AB9"/>
    <w:rsid w:val="00227945"/>
    <w:rsid w:val="002329BE"/>
    <w:rsid w:val="0023519C"/>
    <w:rsid w:val="0023681F"/>
    <w:rsid w:val="0024007F"/>
    <w:rsid w:val="00240144"/>
    <w:rsid w:val="0025132B"/>
    <w:rsid w:val="00254B8A"/>
    <w:rsid w:val="00255F75"/>
    <w:rsid w:val="00262DE0"/>
    <w:rsid w:val="00266AA6"/>
    <w:rsid w:val="00272A92"/>
    <w:rsid w:val="00274717"/>
    <w:rsid w:val="00280607"/>
    <w:rsid w:val="002951A7"/>
    <w:rsid w:val="002A129D"/>
    <w:rsid w:val="002A2A22"/>
    <w:rsid w:val="002A304B"/>
    <w:rsid w:val="002B11F1"/>
    <w:rsid w:val="002B1417"/>
    <w:rsid w:val="002B7341"/>
    <w:rsid w:val="002C4CD1"/>
    <w:rsid w:val="002D34D3"/>
    <w:rsid w:val="002D3934"/>
    <w:rsid w:val="002D5003"/>
    <w:rsid w:val="002D60AC"/>
    <w:rsid w:val="002D6246"/>
    <w:rsid w:val="002E08D5"/>
    <w:rsid w:val="002E0DC7"/>
    <w:rsid w:val="002E1245"/>
    <w:rsid w:val="002E6EF4"/>
    <w:rsid w:val="002F018E"/>
    <w:rsid w:val="002F17D1"/>
    <w:rsid w:val="002F5AE1"/>
    <w:rsid w:val="00300748"/>
    <w:rsid w:val="00300D2C"/>
    <w:rsid w:val="00301811"/>
    <w:rsid w:val="003025B2"/>
    <w:rsid w:val="00302ECD"/>
    <w:rsid w:val="00305B28"/>
    <w:rsid w:val="0031483E"/>
    <w:rsid w:val="00314BA7"/>
    <w:rsid w:val="00317C22"/>
    <w:rsid w:val="00317F36"/>
    <w:rsid w:val="003228F6"/>
    <w:rsid w:val="003260DD"/>
    <w:rsid w:val="00335100"/>
    <w:rsid w:val="00337C13"/>
    <w:rsid w:val="00342186"/>
    <w:rsid w:val="0034544B"/>
    <w:rsid w:val="00346222"/>
    <w:rsid w:val="00347A03"/>
    <w:rsid w:val="00355FDD"/>
    <w:rsid w:val="00357AC4"/>
    <w:rsid w:val="00361C26"/>
    <w:rsid w:val="00362A19"/>
    <w:rsid w:val="00364B33"/>
    <w:rsid w:val="00370B89"/>
    <w:rsid w:val="00370BCA"/>
    <w:rsid w:val="0037173D"/>
    <w:rsid w:val="0037221D"/>
    <w:rsid w:val="00372E0B"/>
    <w:rsid w:val="0037497F"/>
    <w:rsid w:val="00383314"/>
    <w:rsid w:val="00385E19"/>
    <w:rsid w:val="00386F4A"/>
    <w:rsid w:val="003900A6"/>
    <w:rsid w:val="0039055F"/>
    <w:rsid w:val="00392717"/>
    <w:rsid w:val="003940C7"/>
    <w:rsid w:val="003A29E5"/>
    <w:rsid w:val="003A4AB1"/>
    <w:rsid w:val="003B54ED"/>
    <w:rsid w:val="003B6981"/>
    <w:rsid w:val="003B75CD"/>
    <w:rsid w:val="003B7C8B"/>
    <w:rsid w:val="003C38CB"/>
    <w:rsid w:val="003C55A0"/>
    <w:rsid w:val="003D324A"/>
    <w:rsid w:val="003E03D0"/>
    <w:rsid w:val="003E180B"/>
    <w:rsid w:val="003E4496"/>
    <w:rsid w:val="003F1535"/>
    <w:rsid w:val="003F19AF"/>
    <w:rsid w:val="003F1B14"/>
    <w:rsid w:val="003F3201"/>
    <w:rsid w:val="003F4D12"/>
    <w:rsid w:val="003F4D47"/>
    <w:rsid w:val="003F7C14"/>
    <w:rsid w:val="004004C6"/>
    <w:rsid w:val="00401DDA"/>
    <w:rsid w:val="00403AA8"/>
    <w:rsid w:val="00404538"/>
    <w:rsid w:val="004070D7"/>
    <w:rsid w:val="004209C5"/>
    <w:rsid w:val="00427602"/>
    <w:rsid w:val="0043072A"/>
    <w:rsid w:val="00430EC9"/>
    <w:rsid w:val="0043121D"/>
    <w:rsid w:val="00431935"/>
    <w:rsid w:val="00435D98"/>
    <w:rsid w:val="00435F56"/>
    <w:rsid w:val="00440B5C"/>
    <w:rsid w:val="00441043"/>
    <w:rsid w:val="00442165"/>
    <w:rsid w:val="004437F4"/>
    <w:rsid w:val="004439FE"/>
    <w:rsid w:val="004565E7"/>
    <w:rsid w:val="00461A7E"/>
    <w:rsid w:val="004660A0"/>
    <w:rsid w:val="00473368"/>
    <w:rsid w:val="00473C80"/>
    <w:rsid w:val="0047635D"/>
    <w:rsid w:val="00480788"/>
    <w:rsid w:val="0048301F"/>
    <w:rsid w:val="00484E9D"/>
    <w:rsid w:val="00487A5F"/>
    <w:rsid w:val="004918B6"/>
    <w:rsid w:val="00493C17"/>
    <w:rsid w:val="004A273E"/>
    <w:rsid w:val="004A50CF"/>
    <w:rsid w:val="004A6F4F"/>
    <w:rsid w:val="004B2914"/>
    <w:rsid w:val="004B6315"/>
    <w:rsid w:val="004C5CE0"/>
    <w:rsid w:val="004D3C27"/>
    <w:rsid w:val="004E099D"/>
    <w:rsid w:val="004E38D9"/>
    <w:rsid w:val="004E5CE3"/>
    <w:rsid w:val="004E7E1E"/>
    <w:rsid w:val="004F371E"/>
    <w:rsid w:val="004F6240"/>
    <w:rsid w:val="004F6570"/>
    <w:rsid w:val="00501A96"/>
    <w:rsid w:val="00502A3A"/>
    <w:rsid w:val="00510FE2"/>
    <w:rsid w:val="005117E1"/>
    <w:rsid w:val="00512FA6"/>
    <w:rsid w:val="005134AC"/>
    <w:rsid w:val="00515C38"/>
    <w:rsid w:val="005178D2"/>
    <w:rsid w:val="00517BB3"/>
    <w:rsid w:val="00520A6F"/>
    <w:rsid w:val="0052173A"/>
    <w:rsid w:val="005530D4"/>
    <w:rsid w:val="00561292"/>
    <w:rsid w:val="00565AD1"/>
    <w:rsid w:val="00565C40"/>
    <w:rsid w:val="00566150"/>
    <w:rsid w:val="00570660"/>
    <w:rsid w:val="00572382"/>
    <w:rsid w:val="005732B7"/>
    <w:rsid w:val="00575494"/>
    <w:rsid w:val="005755F2"/>
    <w:rsid w:val="00576907"/>
    <w:rsid w:val="00576CA7"/>
    <w:rsid w:val="005770F7"/>
    <w:rsid w:val="00580FE4"/>
    <w:rsid w:val="00581978"/>
    <w:rsid w:val="00582FF6"/>
    <w:rsid w:val="0059279D"/>
    <w:rsid w:val="005934EE"/>
    <w:rsid w:val="0059396F"/>
    <w:rsid w:val="0059742E"/>
    <w:rsid w:val="005A0EA9"/>
    <w:rsid w:val="005A4B8D"/>
    <w:rsid w:val="005B0066"/>
    <w:rsid w:val="005B5BC0"/>
    <w:rsid w:val="005B6B1D"/>
    <w:rsid w:val="005C0FA4"/>
    <w:rsid w:val="005C3153"/>
    <w:rsid w:val="005C39BE"/>
    <w:rsid w:val="005C3E11"/>
    <w:rsid w:val="005C7B73"/>
    <w:rsid w:val="005D111C"/>
    <w:rsid w:val="005D2E61"/>
    <w:rsid w:val="005E3D8F"/>
    <w:rsid w:val="005F227E"/>
    <w:rsid w:val="00600FDB"/>
    <w:rsid w:val="006022C3"/>
    <w:rsid w:val="00603721"/>
    <w:rsid w:val="0060674E"/>
    <w:rsid w:val="0061277A"/>
    <w:rsid w:val="00613642"/>
    <w:rsid w:val="006225DF"/>
    <w:rsid w:val="00630C49"/>
    <w:rsid w:val="00630E9C"/>
    <w:rsid w:val="006376C2"/>
    <w:rsid w:val="00637FE8"/>
    <w:rsid w:val="0064124C"/>
    <w:rsid w:val="00642991"/>
    <w:rsid w:val="0064734B"/>
    <w:rsid w:val="006474EA"/>
    <w:rsid w:val="00647862"/>
    <w:rsid w:val="006479BD"/>
    <w:rsid w:val="00647ECE"/>
    <w:rsid w:val="006535C6"/>
    <w:rsid w:val="0065431B"/>
    <w:rsid w:val="00660023"/>
    <w:rsid w:val="00665B88"/>
    <w:rsid w:val="0067246F"/>
    <w:rsid w:val="00673A8D"/>
    <w:rsid w:val="00676532"/>
    <w:rsid w:val="006842A7"/>
    <w:rsid w:val="006901B1"/>
    <w:rsid w:val="006927F3"/>
    <w:rsid w:val="006932B6"/>
    <w:rsid w:val="00694A19"/>
    <w:rsid w:val="006A33D1"/>
    <w:rsid w:val="006A4180"/>
    <w:rsid w:val="006A7D90"/>
    <w:rsid w:val="006B163C"/>
    <w:rsid w:val="006B198E"/>
    <w:rsid w:val="006B2EEE"/>
    <w:rsid w:val="006B6175"/>
    <w:rsid w:val="006C1D13"/>
    <w:rsid w:val="006C3C20"/>
    <w:rsid w:val="006C4852"/>
    <w:rsid w:val="006C4E2B"/>
    <w:rsid w:val="006C4F0E"/>
    <w:rsid w:val="006D22A8"/>
    <w:rsid w:val="006D523C"/>
    <w:rsid w:val="006D674C"/>
    <w:rsid w:val="006E017B"/>
    <w:rsid w:val="006E1408"/>
    <w:rsid w:val="006E1D04"/>
    <w:rsid w:val="006F7F70"/>
    <w:rsid w:val="00702005"/>
    <w:rsid w:val="00702136"/>
    <w:rsid w:val="00702A0D"/>
    <w:rsid w:val="00706C16"/>
    <w:rsid w:val="007111BC"/>
    <w:rsid w:val="0072244A"/>
    <w:rsid w:val="00730030"/>
    <w:rsid w:val="00733843"/>
    <w:rsid w:val="00745F2D"/>
    <w:rsid w:val="00761C8A"/>
    <w:rsid w:val="00761CFC"/>
    <w:rsid w:val="007641F2"/>
    <w:rsid w:val="00764537"/>
    <w:rsid w:val="007708C9"/>
    <w:rsid w:val="00772C29"/>
    <w:rsid w:val="007760E0"/>
    <w:rsid w:val="00776D8A"/>
    <w:rsid w:val="007811A1"/>
    <w:rsid w:val="00787313"/>
    <w:rsid w:val="007879A2"/>
    <w:rsid w:val="007955F6"/>
    <w:rsid w:val="0079791B"/>
    <w:rsid w:val="007C0C05"/>
    <w:rsid w:val="007C2E78"/>
    <w:rsid w:val="007D396C"/>
    <w:rsid w:val="007D4938"/>
    <w:rsid w:val="007D577F"/>
    <w:rsid w:val="007D5880"/>
    <w:rsid w:val="007D726F"/>
    <w:rsid w:val="007E55A5"/>
    <w:rsid w:val="007E5800"/>
    <w:rsid w:val="007F5B6E"/>
    <w:rsid w:val="00800390"/>
    <w:rsid w:val="0080577A"/>
    <w:rsid w:val="00805D34"/>
    <w:rsid w:val="0081435F"/>
    <w:rsid w:val="0081623D"/>
    <w:rsid w:val="00820692"/>
    <w:rsid w:val="008240ED"/>
    <w:rsid w:val="0082795C"/>
    <w:rsid w:val="00832114"/>
    <w:rsid w:val="008344C9"/>
    <w:rsid w:val="00842011"/>
    <w:rsid w:val="00842EEB"/>
    <w:rsid w:val="0084348F"/>
    <w:rsid w:val="00843B7F"/>
    <w:rsid w:val="0084409B"/>
    <w:rsid w:val="00850F7C"/>
    <w:rsid w:val="00853553"/>
    <w:rsid w:val="0085731E"/>
    <w:rsid w:val="00857553"/>
    <w:rsid w:val="008677CA"/>
    <w:rsid w:val="008705B8"/>
    <w:rsid w:val="00872AA9"/>
    <w:rsid w:val="0087412C"/>
    <w:rsid w:val="00876A4C"/>
    <w:rsid w:val="00876FD8"/>
    <w:rsid w:val="008824EE"/>
    <w:rsid w:val="00891370"/>
    <w:rsid w:val="00891F5A"/>
    <w:rsid w:val="0089274F"/>
    <w:rsid w:val="008A2178"/>
    <w:rsid w:val="008A725F"/>
    <w:rsid w:val="008B5130"/>
    <w:rsid w:val="008B55A0"/>
    <w:rsid w:val="008C5D8C"/>
    <w:rsid w:val="008C65FF"/>
    <w:rsid w:val="008C7CA2"/>
    <w:rsid w:val="008D345A"/>
    <w:rsid w:val="008D77D9"/>
    <w:rsid w:val="008E1533"/>
    <w:rsid w:val="008E1F59"/>
    <w:rsid w:val="008E3427"/>
    <w:rsid w:val="008F2121"/>
    <w:rsid w:val="008F353F"/>
    <w:rsid w:val="008F3D1D"/>
    <w:rsid w:val="00900ADA"/>
    <w:rsid w:val="00905D1E"/>
    <w:rsid w:val="00907595"/>
    <w:rsid w:val="0091104E"/>
    <w:rsid w:val="0091486E"/>
    <w:rsid w:val="00915159"/>
    <w:rsid w:val="00917C5D"/>
    <w:rsid w:val="00920CD0"/>
    <w:rsid w:val="00921CD8"/>
    <w:rsid w:val="00927475"/>
    <w:rsid w:val="00930826"/>
    <w:rsid w:val="009309B4"/>
    <w:rsid w:val="00930D27"/>
    <w:rsid w:val="00932EFB"/>
    <w:rsid w:val="009335F9"/>
    <w:rsid w:val="00933DDC"/>
    <w:rsid w:val="00936FCA"/>
    <w:rsid w:val="00943896"/>
    <w:rsid w:val="00944EE2"/>
    <w:rsid w:val="00945E60"/>
    <w:rsid w:val="0095645E"/>
    <w:rsid w:val="00963946"/>
    <w:rsid w:val="00973ED7"/>
    <w:rsid w:val="00977700"/>
    <w:rsid w:val="00981D26"/>
    <w:rsid w:val="0098394C"/>
    <w:rsid w:val="00983AC6"/>
    <w:rsid w:val="00986C3C"/>
    <w:rsid w:val="009875AA"/>
    <w:rsid w:val="00992CBE"/>
    <w:rsid w:val="009967CB"/>
    <w:rsid w:val="009973B9"/>
    <w:rsid w:val="009A35FD"/>
    <w:rsid w:val="009A6564"/>
    <w:rsid w:val="009B3F39"/>
    <w:rsid w:val="009B72F1"/>
    <w:rsid w:val="009B7CF2"/>
    <w:rsid w:val="009C0247"/>
    <w:rsid w:val="009D04E8"/>
    <w:rsid w:val="009D5920"/>
    <w:rsid w:val="009D64B9"/>
    <w:rsid w:val="009E01EB"/>
    <w:rsid w:val="009F40E5"/>
    <w:rsid w:val="009F514C"/>
    <w:rsid w:val="009F5942"/>
    <w:rsid w:val="00A02140"/>
    <w:rsid w:val="00A023A0"/>
    <w:rsid w:val="00A04631"/>
    <w:rsid w:val="00A06DEC"/>
    <w:rsid w:val="00A11CF7"/>
    <w:rsid w:val="00A12F4C"/>
    <w:rsid w:val="00A1610D"/>
    <w:rsid w:val="00A20988"/>
    <w:rsid w:val="00A20A6D"/>
    <w:rsid w:val="00A20F92"/>
    <w:rsid w:val="00A21D2C"/>
    <w:rsid w:val="00A25AE8"/>
    <w:rsid w:val="00A302F4"/>
    <w:rsid w:val="00A37F4B"/>
    <w:rsid w:val="00A50949"/>
    <w:rsid w:val="00A6585C"/>
    <w:rsid w:val="00A66461"/>
    <w:rsid w:val="00A7462F"/>
    <w:rsid w:val="00A76CAC"/>
    <w:rsid w:val="00A77AFA"/>
    <w:rsid w:val="00A80BAD"/>
    <w:rsid w:val="00A823B0"/>
    <w:rsid w:val="00A8292B"/>
    <w:rsid w:val="00A86718"/>
    <w:rsid w:val="00A97405"/>
    <w:rsid w:val="00AA464C"/>
    <w:rsid w:val="00AA4D03"/>
    <w:rsid w:val="00AB0819"/>
    <w:rsid w:val="00AC0E7C"/>
    <w:rsid w:val="00AC0F7F"/>
    <w:rsid w:val="00AC1A98"/>
    <w:rsid w:val="00AD3D02"/>
    <w:rsid w:val="00AE0CFB"/>
    <w:rsid w:val="00AE31E0"/>
    <w:rsid w:val="00AE5A0E"/>
    <w:rsid w:val="00AE70FB"/>
    <w:rsid w:val="00AF2A3B"/>
    <w:rsid w:val="00AF58CD"/>
    <w:rsid w:val="00AF5F7B"/>
    <w:rsid w:val="00B126CD"/>
    <w:rsid w:val="00B16BE5"/>
    <w:rsid w:val="00B215C5"/>
    <w:rsid w:val="00B21D86"/>
    <w:rsid w:val="00B25646"/>
    <w:rsid w:val="00B321C3"/>
    <w:rsid w:val="00B3328D"/>
    <w:rsid w:val="00B50CA7"/>
    <w:rsid w:val="00B50DAC"/>
    <w:rsid w:val="00B513B6"/>
    <w:rsid w:val="00B528E3"/>
    <w:rsid w:val="00B537F2"/>
    <w:rsid w:val="00B57011"/>
    <w:rsid w:val="00B64C0A"/>
    <w:rsid w:val="00B6718A"/>
    <w:rsid w:val="00B70E76"/>
    <w:rsid w:val="00B72A23"/>
    <w:rsid w:val="00B73B7C"/>
    <w:rsid w:val="00B74AD4"/>
    <w:rsid w:val="00B860B5"/>
    <w:rsid w:val="00BA17A7"/>
    <w:rsid w:val="00BA2B60"/>
    <w:rsid w:val="00BA63A6"/>
    <w:rsid w:val="00BB131E"/>
    <w:rsid w:val="00BB30BB"/>
    <w:rsid w:val="00BB3B82"/>
    <w:rsid w:val="00BB4743"/>
    <w:rsid w:val="00BB4BDE"/>
    <w:rsid w:val="00BB6B17"/>
    <w:rsid w:val="00BC5406"/>
    <w:rsid w:val="00BC549B"/>
    <w:rsid w:val="00BC55C7"/>
    <w:rsid w:val="00BC5613"/>
    <w:rsid w:val="00BD0A2D"/>
    <w:rsid w:val="00BD2FE0"/>
    <w:rsid w:val="00BD3843"/>
    <w:rsid w:val="00BD4826"/>
    <w:rsid w:val="00BE5639"/>
    <w:rsid w:val="00BE5CAB"/>
    <w:rsid w:val="00BE704F"/>
    <w:rsid w:val="00BE7F74"/>
    <w:rsid w:val="00BF0AD8"/>
    <w:rsid w:val="00C012A7"/>
    <w:rsid w:val="00C02227"/>
    <w:rsid w:val="00C0334C"/>
    <w:rsid w:val="00C07318"/>
    <w:rsid w:val="00C1226D"/>
    <w:rsid w:val="00C16C86"/>
    <w:rsid w:val="00C224BD"/>
    <w:rsid w:val="00C22C14"/>
    <w:rsid w:val="00C32420"/>
    <w:rsid w:val="00C41A0D"/>
    <w:rsid w:val="00C41D42"/>
    <w:rsid w:val="00C4283D"/>
    <w:rsid w:val="00C4504C"/>
    <w:rsid w:val="00C50AF8"/>
    <w:rsid w:val="00C50E42"/>
    <w:rsid w:val="00C533F0"/>
    <w:rsid w:val="00C53D47"/>
    <w:rsid w:val="00C56975"/>
    <w:rsid w:val="00C60AAB"/>
    <w:rsid w:val="00C630DE"/>
    <w:rsid w:val="00C6311A"/>
    <w:rsid w:val="00C63C70"/>
    <w:rsid w:val="00C6567B"/>
    <w:rsid w:val="00C67A4D"/>
    <w:rsid w:val="00C703AD"/>
    <w:rsid w:val="00C777B6"/>
    <w:rsid w:val="00C82B34"/>
    <w:rsid w:val="00C9302F"/>
    <w:rsid w:val="00C938BE"/>
    <w:rsid w:val="00CA0410"/>
    <w:rsid w:val="00CA166F"/>
    <w:rsid w:val="00CA3D9E"/>
    <w:rsid w:val="00CA643E"/>
    <w:rsid w:val="00CB2B4E"/>
    <w:rsid w:val="00CB3C93"/>
    <w:rsid w:val="00CB7FB9"/>
    <w:rsid w:val="00CC6311"/>
    <w:rsid w:val="00CC65AA"/>
    <w:rsid w:val="00CC6ED0"/>
    <w:rsid w:val="00CD5F52"/>
    <w:rsid w:val="00CE4C5A"/>
    <w:rsid w:val="00CF4A81"/>
    <w:rsid w:val="00CF6522"/>
    <w:rsid w:val="00D023EF"/>
    <w:rsid w:val="00D046C2"/>
    <w:rsid w:val="00D245C9"/>
    <w:rsid w:val="00D31E13"/>
    <w:rsid w:val="00D330C7"/>
    <w:rsid w:val="00D34D6E"/>
    <w:rsid w:val="00D36F2D"/>
    <w:rsid w:val="00D428BA"/>
    <w:rsid w:val="00D43C48"/>
    <w:rsid w:val="00D457A1"/>
    <w:rsid w:val="00D51C42"/>
    <w:rsid w:val="00D52B29"/>
    <w:rsid w:val="00D55038"/>
    <w:rsid w:val="00D61434"/>
    <w:rsid w:val="00D63A3C"/>
    <w:rsid w:val="00D6431D"/>
    <w:rsid w:val="00D660AC"/>
    <w:rsid w:val="00D66DF3"/>
    <w:rsid w:val="00D67D62"/>
    <w:rsid w:val="00D815BE"/>
    <w:rsid w:val="00D85102"/>
    <w:rsid w:val="00D87BBF"/>
    <w:rsid w:val="00D91722"/>
    <w:rsid w:val="00D93108"/>
    <w:rsid w:val="00D94639"/>
    <w:rsid w:val="00D971B2"/>
    <w:rsid w:val="00D977EA"/>
    <w:rsid w:val="00DA1772"/>
    <w:rsid w:val="00DA34F7"/>
    <w:rsid w:val="00DA5728"/>
    <w:rsid w:val="00DA5AB9"/>
    <w:rsid w:val="00DB14BB"/>
    <w:rsid w:val="00DB5DBD"/>
    <w:rsid w:val="00DB769F"/>
    <w:rsid w:val="00DC00DE"/>
    <w:rsid w:val="00DC1A06"/>
    <w:rsid w:val="00DC4850"/>
    <w:rsid w:val="00DD1719"/>
    <w:rsid w:val="00DD1C1D"/>
    <w:rsid w:val="00DD205E"/>
    <w:rsid w:val="00DD41C3"/>
    <w:rsid w:val="00DD626A"/>
    <w:rsid w:val="00DD7FDB"/>
    <w:rsid w:val="00DE0573"/>
    <w:rsid w:val="00DE2359"/>
    <w:rsid w:val="00DE2B3F"/>
    <w:rsid w:val="00DE628D"/>
    <w:rsid w:val="00DF2CE5"/>
    <w:rsid w:val="00DF5A96"/>
    <w:rsid w:val="00E04D8F"/>
    <w:rsid w:val="00E04EA1"/>
    <w:rsid w:val="00E11AF4"/>
    <w:rsid w:val="00E1213D"/>
    <w:rsid w:val="00E121D3"/>
    <w:rsid w:val="00E12DD3"/>
    <w:rsid w:val="00E135C2"/>
    <w:rsid w:val="00E16CE6"/>
    <w:rsid w:val="00E322A4"/>
    <w:rsid w:val="00E331F9"/>
    <w:rsid w:val="00E34EEC"/>
    <w:rsid w:val="00E35C50"/>
    <w:rsid w:val="00E4060E"/>
    <w:rsid w:val="00E437A7"/>
    <w:rsid w:val="00E520BD"/>
    <w:rsid w:val="00E56096"/>
    <w:rsid w:val="00E5709C"/>
    <w:rsid w:val="00E61AF2"/>
    <w:rsid w:val="00E62862"/>
    <w:rsid w:val="00E62C7F"/>
    <w:rsid w:val="00E62F09"/>
    <w:rsid w:val="00E66E4B"/>
    <w:rsid w:val="00E67F9F"/>
    <w:rsid w:val="00E76048"/>
    <w:rsid w:val="00E76623"/>
    <w:rsid w:val="00E80D31"/>
    <w:rsid w:val="00E82107"/>
    <w:rsid w:val="00E85AD5"/>
    <w:rsid w:val="00EA104F"/>
    <w:rsid w:val="00EA676C"/>
    <w:rsid w:val="00EA6E16"/>
    <w:rsid w:val="00EB5D8E"/>
    <w:rsid w:val="00EB62BC"/>
    <w:rsid w:val="00EB7612"/>
    <w:rsid w:val="00EB7D3D"/>
    <w:rsid w:val="00EC63EF"/>
    <w:rsid w:val="00ED2B18"/>
    <w:rsid w:val="00ED3BD4"/>
    <w:rsid w:val="00EE2651"/>
    <w:rsid w:val="00EE36DC"/>
    <w:rsid w:val="00EE4936"/>
    <w:rsid w:val="00EF0FBC"/>
    <w:rsid w:val="00EF28E6"/>
    <w:rsid w:val="00EF31ED"/>
    <w:rsid w:val="00F03F75"/>
    <w:rsid w:val="00F04356"/>
    <w:rsid w:val="00F07A8B"/>
    <w:rsid w:val="00F15E61"/>
    <w:rsid w:val="00F16306"/>
    <w:rsid w:val="00F16BEF"/>
    <w:rsid w:val="00F176B4"/>
    <w:rsid w:val="00F238A7"/>
    <w:rsid w:val="00F25263"/>
    <w:rsid w:val="00F27888"/>
    <w:rsid w:val="00F335B5"/>
    <w:rsid w:val="00F35431"/>
    <w:rsid w:val="00F37137"/>
    <w:rsid w:val="00F43462"/>
    <w:rsid w:val="00F462D6"/>
    <w:rsid w:val="00F51EF3"/>
    <w:rsid w:val="00F56D03"/>
    <w:rsid w:val="00F62537"/>
    <w:rsid w:val="00F628BB"/>
    <w:rsid w:val="00F63EB1"/>
    <w:rsid w:val="00F662A3"/>
    <w:rsid w:val="00F77BAF"/>
    <w:rsid w:val="00F82462"/>
    <w:rsid w:val="00F82EA5"/>
    <w:rsid w:val="00F84483"/>
    <w:rsid w:val="00F8624D"/>
    <w:rsid w:val="00F878EB"/>
    <w:rsid w:val="00F90DCF"/>
    <w:rsid w:val="00F92C86"/>
    <w:rsid w:val="00F931A3"/>
    <w:rsid w:val="00F96360"/>
    <w:rsid w:val="00F9729A"/>
    <w:rsid w:val="00FA1881"/>
    <w:rsid w:val="00FA2CE4"/>
    <w:rsid w:val="00FA4529"/>
    <w:rsid w:val="00FA4BBE"/>
    <w:rsid w:val="00FB20C6"/>
    <w:rsid w:val="00FB375B"/>
    <w:rsid w:val="00FB4475"/>
    <w:rsid w:val="00FC1561"/>
    <w:rsid w:val="00FC6B4A"/>
    <w:rsid w:val="00FC7F79"/>
    <w:rsid w:val="00FD6546"/>
    <w:rsid w:val="00FE18F2"/>
    <w:rsid w:val="00FE2FA1"/>
    <w:rsid w:val="00FE6099"/>
    <w:rsid w:val="00FF062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7D2AE82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3228F6"/>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317F3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317F36"/>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317F36"/>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E4496"/>
    <w:pPr>
      <w:ind w:left="720"/>
      <w:contextualSpacing/>
    </w:pPr>
  </w:style>
  <w:style w:type="paragraph" w:styleId="BalloonText">
    <w:name w:val="Balloon Text"/>
    <w:basedOn w:val="Normal"/>
    <w:link w:val="BalloonTextChar"/>
    <w:uiPriority w:val="99"/>
    <w:semiHidden/>
    <w:unhideWhenUsed/>
    <w:rsid w:val="00BE7F7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E7F74"/>
    <w:rPr>
      <w:rFonts w:ascii="Lucida Grande" w:hAnsi="Lucida Grande" w:cs="Lucida Grande"/>
      <w:sz w:val="18"/>
      <w:szCs w:val="18"/>
    </w:rPr>
  </w:style>
  <w:style w:type="character" w:customStyle="1" w:styleId="Heading1Char">
    <w:name w:val="Heading 1 Char"/>
    <w:basedOn w:val="DefaultParagraphFont"/>
    <w:link w:val="Heading1"/>
    <w:uiPriority w:val="9"/>
    <w:rsid w:val="003228F6"/>
    <w:rPr>
      <w:rFonts w:asciiTheme="majorHAnsi" w:eastAsiaTheme="majorEastAsia" w:hAnsiTheme="majorHAnsi" w:cstheme="majorBidi"/>
      <w:b/>
      <w:bCs/>
      <w:color w:val="345A8A" w:themeColor="accent1" w:themeShade="B5"/>
      <w:sz w:val="32"/>
      <w:szCs w:val="32"/>
    </w:rPr>
  </w:style>
  <w:style w:type="paragraph" w:styleId="TOCHeading">
    <w:name w:val="TOC Heading"/>
    <w:basedOn w:val="Heading1"/>
    <w:next w:val="Normal"/>
    <w:uiPriority w:val="39"/>
    <w:unhideWhenUsed/>
    <w:qFormat/>
    <w:rsid w:val="003228F6"/>
    <w:pPr>
      <w:spacing w:line="276" w:lineRule="auto"/>
      <w:outlineLvl w:val="9"/>
    </w:pPr>
    <w:rPr>
      <w:color w:val="365F91" w:themeColor="accent1" w:themeShade="BF"/>
      <w:sz w:val="28"/>
      <w:szCs w:val="28"/>
    </w:rPr>
  </w:style>
  <w:style w:type="paragraph" w:styleId="TOC1">
    <w:name w:val="toc 1"/>
    <w:basedOn w:val="Normal"/>
    <w:next w:val="Normal"/>
    <w:autoRedefine/>
    <w:uiPriority w:val="39"/>
    <w:unhideWhenUsed/>
    <w:rsid w:val="003228F6"/>
    <w:pPr>
      <w:spacing w:before="120"/>
    </w:pPr>
    <w:rPr>
      <w:b/>
    </w:rPr>
  </w:style>
  <w:style w:type="paragraph" w:styleId="TOC2">
    <w:name w:val="toc 2"/>
    <w:basedOn w:val="Normal"/>
    <w:next w:val="Normal"/>
    <w:autoRedefine/>
    <w:uiPriority w:val="39"/>
    <w:unhideWhenUsed/>
    <w:rsid w:val="003228F6"/>
    <w:pPr>
      <w:ind w:left="240"/>
    </w:pPr>
    <w:rPr>
      <w:b/>
      <w:sz w:val="22"/>
      <w:szCs w:val="22"/>
    </w:rPr>
  </w:style>
  <w:style w:type="paragraph" w:styleId="TOC3">
    <w:name w:val="toc 3"/>
    <w:basedOn w:val="Normal"/>
    <w:next w:val="Normal"/>
    <w:autoRedefine/>
    <w:uiPriority w:val="39"/>
    <w:unhideWhenUsed/>
    <w:rsid w:val="003228F6"/>
    <w:pPr>
      <w:ind w:left="480"/>
    </w:pPr>
    <w:rPr>
      <w:sz w:val="22"/>
      <w:szCs w:val="22"/>
    </w:rPr>
  </w:style>
  <w:style w:type="paragraph" w:styleId="TOC4">
    <w:name w:val="toc 4"/>
    <w:basedOn w:val="Normal"/>
    <w:next w:val="Normal"/>
    <w:autoRedefine/>
    <w:uiPriority w:val="39"/>
    <w:semiHidden/>
    <w:unhideWhenUsed/>
    <w:rsid w:val="003228F6"/>
    <w:pPr>
      <w:ind w:left="720"/>
    </w:pPr>
    <w:rPr>
      <w:sz w:val="20"/>
      <w:szCs w:val="20"/>
    </w:rPr>
  </w:style>
  <w:style w:type="paragraph" w:styleId="TOC5">
    <w:name w:val="toc 5"/>
    <w:basedOn w:val="Normal"/>
    <w:next w:val="Normal"/>
    <w:autoRedefine/>
    <w:uiPriority w:val="39"/>
    <w:semiHidden/>
    <w:unhideWhenUsed/>
    <w:rsid w:val="003228F6"/>
    <w:pPr>
      <w:ind w:left="960"/>
    </w:pPr>
    <w:rPr>
      <w:sz w:val="20"/>
      <w:szCs w:val="20"/>
    </w:rPr>
  </w:style>
  <w:style w:type="paragraph" w:styleId="TOC6">
    <w:name w:val="toc 6"/>
    <w:basedOn w:val="Normal"/>
    <w:next w:val="Normal"/>
    <w:autoRedefine/>
    <w:uiPriority w:val="39"/>
    <w:semiHidden/>
    <w:unhideWhenUsed/>
    <w:rsid w:val="003228F6"/>
    <w:pPr>
      <w:ind w:left="1200"/>
    </w:pPr>
    <w:rPr>
      <w:sz w:val="20"/>
      <w:szCs w:val="20"/>
    </w:rPr>
  </w:style>
  <w:style w:type="paragraph" w:styleId="TOC7">
    <w:name w:val="toc 7"/>
    <w:basedOn w:val="Normal"/>
    <w:next w:val="Normal"/>
    <w:autoRedefine/>
    <w:uiPriority w:val="39"/>
    <w:semiHidden/>
    <w:unhideWhenUsed/>
    <w:rsid w:val="003228F6"/>
    <w:pPr>
      <w:ind w:left="1440"/>
    </w:pPr>
    <w:rPr>
      <w:sz w:val="20"/>
      <w:szCs w:val="20"/>
    </w:rPr>
  </w:style>
  <w:style w:type="paragraph" w:styleId="TOC8">
    <w:name w:val="toc 8"/>
    <w:basedOn w:val="Normal"/>
    <w:next w:val="Normal"/>
    <w:autoRedefine/>
    <w:uiPriority w:val="39"/>
    <w:semiHidden/>
    <w:unhideWhenUsed/>
    <w:rsid w:val="003228F6"/>
    <w:pPr>
      <w:ind w:left="1680"/>
    </w:pPr>
    <w:rPr>
      <w:sz w:val="20"/>
      <w:szCs w:val="20"/>
    </w:rPr>
  </w:style>
  <w:style w:type="paragraph" w:styleId="TOC9">
    <w:name w:val="toc 9"/>
    <w:basedOn w:val="Normal"/>
    <w:next w:val="Normal"/>
    <w:autoRedefine/>
    <w:uiPriority w:val="39"/>
    <w:semiHidden/>
    <w:unhideWhenUsed/>
    <w:rsid w:val="003228F6"/>
    <w:pPr>
      <w:ind w:left="1920"/>
    </w:pPr>
    <w:rPr>
      <w:sz w:val="20"/>
      <w:szCs w:val="20"/>
    </w:rPr>
  </w:style>
  <w:style w:type="paragraph" w:styleId="Title">
    <w:name w:val="Title"/>
    <w:basedOn w:val="Normal"/>
    <w:next w:val="Normal"/>
    <w:link w:val="TitleChar"/>
    <w:uiPriority w:val="10"/>
    <w:qFormat/>
    <w:rsid w:val="00317F3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17F36"/>
    <w:rPr>
      <w:rFonts w:asciiTheme="majorHAnsi" w:eastAsiaTheme="majorEastAsia" w:hAnsiTheme="majorHAnsi" w:cstheme="majorBidi"/>
      <w:color w:val="17365D" w:themeColor="text2" w:themeShade="BF"/>
      <w:spacing w:val="5"/>
      <w:kern w:val="28"/>
      <w:sz w:val="52"/>
      <w:szCs w:val="52"/>
    </w:rPr>
  </w:style>
  <w:style w:type="character" w:styleId="IntenseReference">
    <w:name w:val="Intense Reference"/>
    <w:basedOn w:val="DefaultParagraphFont"/>
    <w:uiPriority w:val="32"/>
    <w:qFormat/>
    <w:rsid w:val="00317F36"/>
    <w:rPr>
      <w:smallCaps/>
      <w:color w:val="C0504D" w:themeColor="accent2"/>
      <w:spacing w:val="5"/>
      <w:u w:val="single"/>
    </w:rPr>
  </w:style>
  <w:style w:type="character" w:customStyle="1" w:styleId="Heading2Char">
    <w:name w:val="Heading 2 Char"/>
    <w:basedOn w:val="DefaultParagraphFont"/>
    <w:link w:val="Heading2"/>
    <w:uiPriority w:val="9"/>
    <w:rsid w:val="00317F3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317F36"/>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317F36"/>
    <w:rPr>
      <w:rFonts w:asciiTheme="majorHAnsi" w:eastAsiaTheme="majorEastAsia" w:hAnsiTheme="majorHAnsi" w:cstheme="majorBidi"/>
      <w:b/>
      <w:bCs/>
      <w:i/>
      <w:iCs/>
      <w:color w:val="4F81BD" w:themeColor="accent1"/>
    </w:rPr>
  </w:style>
  <w:style w:type="character" w:styleId="SubtleReference">
    <w:name w:val="Subtle Reference"/>
    <w:basedOn w:val="DefaultParagraphFont"/>
    <w:uiPriority w:val="31"/>
    <w:qFormat/>
    <w:rsid w:val="00317F36"/>
    <w:rPr>
      <w:smallCaps/>
      <w:color w:val="C0504D" w:themeColor="accent2"/>
      <w:u w:val="single"/>
    </w:rPr>
  </w:style>
  <w:style w:type="character" w:styleId="Strong">
    <w:name w:val="Strong"/>
    <w:basedOn w:val="DefaultParagraphFont"/>
    <w:uiPriority w:val="22"/>
    <w:qFormat/>
    <w:rsid w:val="00E62C7F"/>
    <w:rPr>
      <w:b/>
      <w:bCs/>
    </w:rPr>
  </w:style>
  <w:style w:type="paragraph" w:styleId="Subtitle">
    <w:name w:val="Subtitle"/>
    <w:basedOn w:val="Normal"/>
    <w:next w:val="Normal"/>
    <w:link w:val="SubtitleChar"/>
    <w:uiPriority w:val="11"/>
    <w:qFormat/>
    <w:rsid w:val="00E62C7F"/>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E62C7F"/>
    <w:rPr>
      <w:rFonts w:asciiTheme="majorHAnsi" w:eastAsiaTheme="majorEastAsia" w:hAnsiTheme="majorHAnsi" w:cstheme="majorBidi"/>
      <w:i/>
      <w:iCs/>
      <w:color w:val="4F81BD" w:themeColor="accent1"/>
      <w:spacing w:val="15"/>
    </w:rPr>
  </w:style>
  <w:style w:type="character" w:styleId="Hyperlink">
    <w:name w:val="Hyperlink"/>
    <w:basedOn w:val="DefaultParagraphFont"/>
    <w:uiPriority w:val="99"/>
    <w:unhideWhenUsed/>
    <w:rsid w:val="00AD3D02"/>
    <w:rPr>
      <w:color w:val="0000FF" w:themeColor="hyperlink"/>
      <w:u w:val="single"/>
    </w:rPr>
  </w:style>
  <w:style w:type="character" w:styleId="PlaceholderText">
    <w:name w:val="Placeholder Text"/>
    <w:basedOn w:val="DefaultParagraphFont"/>
    <w:uiPriority w:val="99"/>
    <w:semiHidden/>
    <w:rsid w:val="001345F3"/>
    <w:rPr>
      <w:color w:val="808080"/>
    </w:rPr>
  </w:style>
  <w:style w:type="character" w:styleId="CommentReference">
    <w:name w:val="annotation reference"/>
    <w:basedOn w:val="DefaultParagraphFont"/>
    <w:uiPriority w:val="99"/>
    <w:semiHidden/>
    <w:unhideWhenUsed/>
    <w:rsid w:val="00305B28"/>
    <w:rPr>
      <w:sz w:val="18"/>
      <w:szCs w:val="18"/>
    </w:rPr>
  </w:style>
  <w:style w:type="paragraph" w:styleId="CommentText">
    <w:name w:val="annotation text"/>
    <w:basedOn w:val="Normal"/>
    <w:link w:val="CommentTextChar"/>
    <w:uiPriority w:val="99"/>
    <w:semiHidden/>
    <w:unhideWhenUsed/>
    <w:rsid w:val="00305B28"/>
  </w:style>
  <w:style w:type="character" w:customStyle="1" w:styleId="CommentTextChar">
    <w:name w:val="Comment Text Char"/>
    <w:basedOn w:val="DefaultParagraphFont"/>
    <w:link w:val="CommentText"/>
    <w:uiPriority w:val="99"/>
    <w:semiHidden/>
    <w:rsid w:val="00305B28"/>
  </w:style>
  <w:style w:type="paragraph" w:styleId="CommentSubject">
    <w:name w:val="annotation subject"/>
    <w:basedOn w:val="CommentText"/>
    <w:next w:val="CommentText"/>
    <w:link w:val="CommentSubjectChar"/>
    <w:uiPriority w:val="99"/>
    <w:semiHidden/>
    <w:unhideWhenUsed/>
    <w:rsid w:val="00305B28"/>
    <w:rPr>
      <w:b/>
      <w:bCs/>
      <w:sz w:val="20"/>
      <w:szCs w:val="20"/>
    </w:rPr>
  </w:style>
  <w:style w:type="character" w:customStyle="1" w:styleId="CommentSubjectChar">
    <w:name w:val="Comment Subject Char"/>
    <w:basedOn w:val="CommentTextChar"/>
    <w:link w:val="CommentSubject"/>
    <w:uiPriority w:val="99"/>
    <w:semiHidden/>
    <w:rsid w:val="00305B28"/>
    <w:rPr>
      <w:b/>
      <w:bCs/>
      <w:sz w:val="20"/>
      <w:szCs w:val="20"/>
    </w:rPr>
  </w:style>
  <w:style w:type="paragraph" w:styleId="Header">
    <w:name w:val="header"/>
    <w:basedOn w:val="Normal"/>
    <w:link w:val="HeaderChar"/>
    <w:uiPriority w:val="99"/>
    <w:unhideWhenUsed/>
    <w:rsid w:val="00087FE3"/>
    <w:pPr>
      <w:tabs>
        <w:tab w:val="center" w:pos="4320"/>
        <w:tab w:val="right" w:pos="8640"/>
      </w:tabs>
    </w:pPr>
  </w:style>
  <w:style w:type="character" w:customStyle="1" w:styleId="HeaderChar">
    <w:name w:val="Header Char"/>
    <w:basedOn w:val="DefaultParagraphFont"/>
    <w:link w:val="Header"/>
    <w:uiPriority w:val="99"/>
    <w:rsid w:val="00087FE3"/>
  </w:style>
  <w:style w:type="paragraph" w:styleId="Footer">
    <w:name w:val="footer"/>
    <w:basedOn w:val="Normal"/>
    <w:link w:val="FooterChar"/>
    <w:uiPriority w:val="99"/>
    <w:unhideWhenUsed/>
    <w:rsid w:val="00087FE3"/>
    <w:pPr>
      <w:tabs>
        <w:tab w:val="center" w:pos="4320"/>
        <w:tab w:val="right" w:pos="8640"/>
      </w:tabs>
    </w:pPr>
  </w:style>
  <w:style w:type="character" w:customStyle="1" w:styleId="FooterChar">
    <w:name w:val="Footer Char"/>
    <w:basedOn w:val="DefaultParagraphFont"/>
    <w:link w:val="Footer"/>
    <w:uiPriority w:val="99"/>
    <w:rsid w:val="00087FE3"/>
  </w:style>
  <w:style w:type="paragraph" w:styleId="Revision">
    <w:name w:val="Revision"/>
    <w:hidden/>
    <w:uiPriority w:val="99"/>
    <w:semiHidden/>
    <w:rsid w:val="00702A0D"/>
  </w:style>
  <w:style w:type="paragraph" w:customStyle="1" w:styleId="EndNoteBibliographyTitle">
    <w:name w:val="EndNote Bibliography Title"/>
    <w:basedOn w:val="Normal"/>
    <w:rsid w:val="0059396F"/>
    <w:pPr>
      <w:jc w:val="center"/>
    </w:pPr>
    <w:rPr>
      <w:rFonts w:ascii="Cambria" w:hAnsi="Cambria"/>
    </w:rPr>
  </w:style>
  <w:style w:type="paragraph" w:customStyle="1" w:styleId="EndNoteBibliography">
    <w:name w:val="EndNote Bibliography"/>
    <w:basedOn w:val="Normal"/>
    <w:rsid w:val="0059396F"/>
    <w:rPr>
      <w:rFonts w:ascii="Cambria" w:hAnsi="Cambria"/>
    </w:rPr>
  </w:style>
  <w:style w:type="paragraph" w:styleId="FootnoteText">
    <w:name w:val="footnote text"/>
    <w:basedOn w:val="Normal"/>
    <w:link w:val="FootnoteTextChar"/>
    <w:uiPriority w:val="99"/>
    <w:unhideWhenUsed/>
    <w:rsid w:val="00430EC9"/>
  </w:style>
  <w:style w:type="character" w:customStyle="1" w:styleId="FootnoteTextChar">
    <w:name w:val="Footnote Text Char"/>
    <w:basedOn w:val="DefaultParagraphFont"/>
    <w:link w:val="FootnoteText"/>
    <w:uiPriority w:val="99"/>
    <w:rsid w:val="00430EC9"/>
  </w:style>
  <w:style w:type="character" w:styleId="FootnoteReference">
    <w:name w:val="footnote reference"/>
    <w:basedOn w:val="DefaultParagraphFont"/>
    <w:uiPriority w:val="99"/>
    <w:unhideWhenUsed/>
    <w:rsid w:val="00430EC9"/>
    <w:rPr>
      <w:vertAlign w:val="superscript"/>
    </w:rPr>
  </w:style>
  <w:style w:type="paragraph" w:styleId="NormalWeb">
    <w:name w:val="Normal (Web)"/>
    <w:basedOn w:val="Normal"/>
    <w:uiPriority w:val="99"/>
    <w:semiHidden/>
    <w:unhideWhenUsed/>
    <w:rsid w:val="00370BCA"/>
    <w:pPr>
      <w:spacing w:before="100" w:beforeAutospacing="1" w:after="100" w:afterAutospacing="1"/>
    </w:pPr>
    <w:rPr>
      <w:rFonts w:ascii="Times New Roman" w:hAnsi="Times New Roman" w:cs="Times New Roman"/>
      <w:sz w:val="20"/>
      <w:szCs w:val="20"/>
    </w:rPr>
  </w:style>
  <w:style w:type="character" w:customStyle="1" w:styleId="apple-converted-space">
    <w:name w:val="apple-converted-space"/>
    <w:basedOn w:val="DefaultParagraphFont"/>
    <w:rsid w:val="00370BCA"/>
  </w:style>
  <w:style w:type="paragraph" w:styleId="HTMLPreformatted">
    <w:name w:val="HTML Preformatted"/>
    <w:basedOn w:val="Normal"/>
    <w:link w:val="HTMLPreformattedChar"/>
    <w:uiPriority w:val="99"/>
    <w:semiHidden/>
    <w:unhideWhenUsed/>
    <w:rsid w:val="00430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hAnsi="Courier" w:cs="Courier"/>
      <w:sz w:val="20"/>
      <w:szCs w:val="20"/>
    </w:rPr>
  </w:style>
  <w:style w:type="character" w:customStyle="1" w:styleId="HTMLPreformattedChar">
    <w:name w:val="HTML Preformatted Char"/>
    <w:basedOn w:val="DefaultParagraphFont"/>
    <w:link w:val="HTMLPreformatted"/>
    <w:uiPriority w:val="99"/>
    <w:semiHidden/>
    <w:rsid w:val="0043072A"/>
    <w:rPr>
      <w:rFonts w:ascii="Courier" w:hAnsi="Courier" w:cs="Courier"/>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3228F6"/>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317F3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317F36"/>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317F36"/>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E4496"/>
    <w:pPr>
      <w:ind w:left="720"/>
      <w:contextualSpacing/>
    </w:pPr>
  </w:style>
  <w:style w:type="paragraph" w:styleId="BalloonText">
    <w:name w:val="Balloon Text"/>
    <w:basedOn w:val="Normal"/>
    <w:link w:val="BalloonTextChar"/>
    <w:uiPriority w:val="99"/>
    <w:semiHidden/>
    <w:unhideWhenUsed/>
    <w:rsid w:val="00BE7F7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E7F74"/>
    <w:rPr>
      <w:rFonts w:ascii="Lucida Grande" w:hAnsi="Lucida Grande" w:cs="Lucida Grande"/>
      <w:sz w:val="18"/>
      <w:szCs w:val="18"/>
    </w:rPr>
  </w:style>
  <w:style w:type="character" w:customStyle="1" w:styleId="Heading1Char">
    <w:name w:val="Heading 1 Char"/>
    <w:basedOn w:val="DefaultParagraphFont"/>
    <w:link w:val="Heading1"/>
    <w:uiPriority w:val="9"/>
    <w:rsid w:val="003228F6"/>
    <w:rPr>
      <w:rFonts w:asciiTheme="majorHAnsi" w:eastAsiaTheme="majorEastAsia" w:hAnsiTheme="majorHAnsi" w:cstheme="majorBidi"/>
      <w:b/>
      <w:bCs/>
      <w:color w:val="345A8A" w:themeColor="accent1" w:themeShade="B5"/>
      <w:sz w:val="32"/>
      <w:szCs w:val="32"/>
    </w:rPr>
  </w:style>
  <w:style w:type="paragraph" w:styleId="TOCHeading">
    <w:name w:val="TOC Heading"/>
    <w:basedOn w:val="Heading1"/>
    <w:next w:val="Normal"/>
    <w:uiPriority w:val="39"/>
    <w:unhideWhenUsed/>
    <w:qFormat/>
    <w:rsid w:val="003228F6"/>
    <w:pPr>
      <w:spacing w:line="276" w:lineRule="auto"/>
      <w:outlineLvl w:val="9"/>
    </w:pPr>
    <w:rPr>
      <w:color w:val="365F91" w:themeColor="accent1" w:themeShade="BF"/>
      <w:sz w:val="28"/>
      <w:szCs w:val="28"/>
    </w:rPr>
  </w:style>
  <w:style w:type="paragraph" w:styleId="TOC1">
    <w:name w:val="toc 1"/>
    <w:basedOn w:val="Normal"/>
    <w:next w:val="Normal"/>
    <w:autoRedefine/>
    <w:uiPriority w:val="39"/>
    <w:unhideWhenUsed/>
    <w:rsid w:val="003228F6"/>
    <w:pPr>
      <w:spacing w:before="120"/>
    </w:pPr>
    <w:rPr>
      <w:b/>
    </w:rPr>
  </w:style>
  <w:style w:type="paragraph" w:styleId="TOC2">
    <w:name w:val="toc 2"/>
    <w:basedOn w:val="Normal"/>
    <w:next w:val="Normal"/>
    <w:autoRedefine/>
    <w:uiPriority w:val="39"/>
    <w:unhideWhenUsed/>
    <w:rsid w:val="003228F6"/>
    <w:pPr>
      <w:ind w:left="240"/>
    </w:pPr>
    <w:rPr>
      <w:b/>
      <w:sz w:val="22"/>
      <w:szCs w:val="22"/>
    </w:rPr>
  </w:style>
  <w:style w:type="paragraph" w:styleId="TOC3">
    <w:name w:val="toc 3"/>
    <w:basedOn w:val="Normal"/>
    <w:next w:val="Normal"/>
    <w:autoRedefine/>
    <w:uiPriority w:val="39"/>
    <w:unhideWhenUsed/>
    <w:rsid w:val="003228F6"/>
    <w:pPr>
      <w:ind w:left="480"/>
    </w:pPr>
    <w:rPr>
      <w:sz w:val="22"/>
      <w:szCs w:val="22"/>
    </w:rPr>
  </w:style>
  <w:style w:type="paragraph" w:styleId="TOC4">
    <w:name w:val="toc 4"/>
    <w:basedOn w:val="Normal"/>
    <w:next w:val="Normal"/>
    <w:autoRedefine/>
    <w:uiPriority w:val="39"/>
    <w:semiHidden/>
    <w:unhideWhenUsed/>
    <w:rsid w:val="003228F6"/>
    <w:pPr>
      <w:ind w:left="720"/>
    </w:pPr>
    <w:rPr>
      <w:sz w:val="20"/>
      <w:szCs w:val="20"/>
    </w:rPr>
  </w:style>
  <w:style w:type="paragraph" w:styleId="TOC5">
    <w:name w:val="toc 5"/>
    <w:basedOn w:val="Normal"/>
    <w:next w:val="Normal"/>
    <w:autoRedefine/>
    <w:uiPriority w:val="39"/>
    <w:semiHidden/>
    <w:unhideWhenUsed/>
    <w:rsid w:val="003228F6"/>
    <w:pPr>
      <w:ind w:left="960"/>
    </w:pPr>
    <w:rPr>
      <w:sz w:val="20"/>
      <w:szCs w:val="20"/>
    </w:rPr>
  </w:style>
  <w:style w:type="paragraph" w:styleId="TOC6">
    <w:name w:val="toc 6"/>
    <w:basedOn w:val="Normal"/>
    <w:next w:val="Normal"/>
    <w:autoRedefine/>
    <w:uiPriority w:val="39"/>
    <w:semiHidden/>
    <w:unhideWhenUsed/>
    <w:rsid w:val="003228F6"/>
    <w:pPr>
      <w:ind w:left="1200"/>
    </w:pPr>
    <w:rPr>
      <w:sz w:val="20"/>
      <w:szCs w:val="20"/>
    </w:rPr>
  </w:style>
  <w:style w:type="paragraph" w:styleId="TOC7">
    <w:name w:val="toc 7"/>
    <w:basedOn w:val="Normal"/>
    <w:next w:val="Normal"/>
    <w:autoRedefine/>
    <w:uiPriority w:val="39"/>
    <w:semiHidden/>
    <w:unhideWhenUsed/>
    <w:rsid w:val="003228F6"/>
    <w:pPr>
      <w:ind w:left="1440"/>
    </w:pPr>
    <w:rPr>
      <w:sz w:val="20"/>
      <w:szCs w:val="20"/>
    </w:rPr>
  </w:style>
  <w:style w:type="paragraph" w:styleId="TOC8">
    <w:name w:val="toc 8"/>
    <w:basedOn w:val="Normal"/>
    <w:next w:val="Normal"/>
    <w:autoRedefine/>
    <w:uiPriority w:val="39"/>
    <w:semiHidden/>
    <w:unhideWhenUsed/>
    <w:rsid w:val="003228F6"/>
    <w:pPr>
      <w:ind w:left="1680"/>
    </w:pPr>
    <w:rPr>
      <w:sz w:val="20"/>
      <w:szCs w:val="20"/>
    </w:rPr>
  </w:style>
  <w:style w:type="paragraph" w:styleId="TOC9">
    <w:name w:val="toc 9"/>
    <w:basedOn w:val="Normal"/>
    <w:next w:val="Normal"/>
    <w:autoRedefine/>
    <w:uiPriority w:val="39"/>
    <w:semiHidden/>
    <w:unhideWhenUsed/>
    <w:rsid w:val="003228F6"/>
    <w:pPr>
      <w:ind w:left="1920"/>
    </w:pPr>
    <w:rPr>
      <w:sz w:val="20"/>
      <w:szCs w:val="20"/>
    </w:rPr>
  </w:style>
  <w:style w:type="paragraph" w:styleId="Title">
    <w:name w:val="Title"/>
    <w:basedOn w:val="Normal"/>
    <w:next w:val="Normal"/>
    <w:link w:val="TitleChar"/>
    <w:uiPriority w:val="10"/>
    <w:qFormat/>
    <w:rsid w:val="00317F3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17F36"/>
    <w:rPr>
      <w:rFonts w:asciiTheme="majorHAnsi" w:eastAsiaTheme="majorEastAsia" w:hAnsiTheme="majorHAnsi" w:cstheme="majorBidi"/>
      <w:color w:val="17365D" w:themeColor="text2" w:themeShade="BF"/>
      <w:spacing w:val="5"/>
      <w:kern w:val="28"/>
      <w:sz w:val="52"/>
      <w:szCs w:val="52"/>
    </w:rPr>
  </w:style>
  <w:style w:type="character" w:styleId="IntenseReference">
    <w:name w:val="Intense Reference"/>
    <w:basedOn w:val="DefaultParagraphFont"/>
    <w:uiPriority w:val="32"/>
    <w:qFormat/>
    <w:rsid w:val="00317F36"/>
    <w:rPr>
      <w:smallCaps/>
      <w:color w:val="C0504D" w:themeColor="accent2"/>
      <w:spacing w:val="5"/>
      <w:u w:val="single"/>
    </w:rPr>
  </w:style>
  <w:style w:type="character" w:customStyle="1" w:styleId="Heading2Char">
    <w:name w:val="Heading 2 Char"/>
    <w:basedOn w:val="DefaultParagraphFont"/>
    <w:link w:val="Heading2"/>
    <w:uiPriority w:val="9"/>
    <w:rsid w:val="00317F3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317F36"/>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317F36"/>
    <w:rPr>
      <w:rFonts w:asciiTheme="majorHAnsi" w:eastAsiaTheme="majorEastAsia" w:hAnsiTheme="majorHAnsi" w:cstheme="majorBidi"/>
      <w:b/>
      <w:bCs/>
      <w:i/>
      <w:iCs/>
      <w:color w:val="4F81BD" w:themeColor="accent1"/>
    </w:rPr>
  </w:style>
  <w:style w:type="character" w:styleId="SubtleReference">
    <w:name w:val="Subtle Reference"/>
    <w:basedOn w:val="DefaultParagraphFont"/>
    <w:uiPriority w:val="31"/>
    <w:qFormat/>
    <w:rsid w:val="00317F36"/>
    <w:rPr>
      <w:smallCaps/>
      <w:color w:val="C0504D" w:themeColor="accent2"/>
      <w:u w:val="single"/>
    </w:rPr>
  </w:style>
  <w:style w:type="character" w:styleId="Strong">
    <w:name w:val="Strong"/>
    <w:basedOn w:val="DefaultParagraphFont"/>
    <w:uiPriority w:val="22"/>
    <w:qFormat/>
    <w:rsid w:val="00E62C7F"/>
    <w:rPr>
      <w:b/>
      <w:bCs/>
    </w:rPr>
  </w:style>
  <w:style w:type="paragraph" w:styleId="Subtitle">
    <w:name w:val="Subtitle"/>
    <w:basedOn w:val="Normal"/>
    <w:next w:val="Normal"/>
    <w:link w:val="SubtitleChar"/>
    <w:uiPriority w:val="11"/>
    <w:qFormat/>
    <w:rsid w:val="00E62C7F"/>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E62C7F"/>
    <w:rPr>
      <w:rFonts w:asciiTheme="majorHAnsi" w:eastAsiaTheme="majorEastAsia" w:hAnsiTheme="majorHAnsi" w:cstheme="majorBidi"/>
      <w:i/>
      <w:iCs/>
      <w:color w:val="4F81BD" w:themeColor="accent1"/>
      <w:spacing w:val="15"/>
    </w:rPr>
  </w:style>
  <w:style w:type="character" w:styleId="Hyperlink">
    <w:name w:val="Hyperlink"/>
    <w:basedOn w:val="DefaultParagraphFont"/>
    <w:uiPriority w:val="99"/>
    <w:unhideWhenUsed/>
    <w:rsid w:val="00AD3D02"/>
    <w:rPr>
      <w:color w:val="0000FF" w:themeColor="hyperlink"/>
      <w:u w:val="single"/>
    </w:rPr>
  </w:style>
  <w:style w:type="character" w:styleId="PlaceholderText">
    <w:name w:val="Placeholder Text"/>
    <w:basedOn w:val="DefaultParagraphFont"/>
    <w:uiPriority w:val="99"/>
    <w:semiHidden/>
    <w:rsid w:val="001345F3"/>
    <w:rPr>
      <w:color w:val="808080"/>
    </w:rPr>
  </w:style>
  <w:style w:type="character" w:styleId="CommentReference">
    <w:name w:val="annotation reference"/>
    <w:basedOn w:val="DefaultParagraphFont"/>
    <w:uiPriority w:val="99"/>
    <w:semiHidden/>
    <w:unhideWhenUsed/>
    <w:rsid w:val="00305B28"/>
    <w:rPr>
      <w:sz w:val="18"/>
      <w:szCs w:val="18"/>
    </w:rPr>
  </w:style>
  <w:style w:type="paragraph" w:styleId="CommentText">
    <w:name w:val="annotation text"/>
    <w:basedOn w:val="Normal"/>
    <w:link w:val="CommentTextChar"/>
    <w:uiPriority w:val="99"/>
    <w:semiHidden/>
    <w:unhideWhenUsed/>
    <w:rsid w:val="00305B28"/>
  </w:style>
  <w:style w:type="character" w:customStyle="1" w:styleId="CommentTextChar">
    <w:name w:val="Comment Text Char"/>
    <w:basedOn w:val="DefaultParagraphFont"/>
    <w:link w:val="CommentText"/>
    <w:uiPriority w:val="99"/>
    <w:semiHidden/>
    <w:rsid w:val="00305B28"/>
  </w:style>
  <w:style w:type="paragraph" w:styleId="CommentSubject">
    <w:name w:val="annotation subject"/>
    <w:basedOn w:val="CommentText"/>
    <w:next w:val="CommentText"/>
    <w:link w:val="CommentSubjectChar"/>
    <w:uiPriority w:val="99"/>
    <w:semiHidden/>
    <w:unhideWhenUsed/>
    <w:rsid w:val="00305B28"/>
    <w:rPr>
      <w:b/>
      <w:bCs/>
      <w:sz w:val="20"/>
      <w:szCs w:val="20"/>
    </w:rPr>
  </w:style>
  <w:style w:type="character" w:customStyle="1" w:styleId="CommentSubjectChar">
    <w:name w:val="Comment Subject Char"/>
    <w:basedOn w:val="CommentTextChar"/>
    <w:link w:val="CommentSubject"/>
    <w:uiPriority w:val="99"/>
    <w:semiHidden/>
    <w:rsid w:val="00305B28"/>
    <w:rPr>
      <w:b/>
      <w:bCs/>
      <w:sz w:val="20"/>
      <w:szCs w:val="20"/>
    </w:rPr>
  </w:style>
  <w:style w:type="paragraph" w:styleId="Header">
    <w:name w:val="header"/>
    <w:basedOn w:val="Normal"/>
    <w:link w:val="HeaderChar"/>
    <w:uiPriority w:val="99"/>
    <w:unhideWhenUsed/>
    <w:rsid w:val="00087FE3"/>
    <w:pPr>
      <w:tabs>
        <w:tab w:val="center" w:pos="4320"/>
        <w:tab w:val="right" w:pos="8640"/>
      </w:tabs>
    </w:pPr>
  </w:style>
  <w:style w:type="character" w:customStyle="1" w:styleId="HeaderChar">
    <w:name w:val="Header Char"/>
    <w:basedOn w:val="DefaultParagraphFont"/>
    <w:link w:val="Header"/>
    <w:uiPriority w:val="99"/>
    <w:rsid w:val="00087FE3"/>
  </w:style>
  <w:style w:type="paragraph" w:styleId="Footer">
    <w:name w:val="footer"/>
    <w:basedOn w:val="Normal"/>
    <w:link w:val="FooterChar"/>
    <w:uiPriority w:val="99"/>
    <w:unhideWhenUsed/>
    <w:rsid w:val="00087FE3"/>
    <w:pPr>
      <w:tabs>
        <w:tab w:val="center" w:pos="4320"/>
        <w:tab w:val="right" w:pos="8640"/>
      </w:tabs>
    </w:pPr>
  </w:style>
  <w:style w:type="character" w:customStyle="1" w:styleId="FooterChar">
    <w:name w:val="Footer Char"/>
    <w:basedOn w:val="DefaultParagraphFont"/>
    <w:link w:val="Footer"/>
    <w:uiPriority w:val="99"/>
    <w:rsid w:val="00087FE3"/>
  </w:style>
  <w:style w:type="paragraph" w:styleId="Revision">
    <w:name w:val="Revision"/>
    <w:hidden/>
    <w:uiPriority w:val="99"/>
    <w:semiHidden/>
    <w:rsid w:val="00702A0D"/>
  </w:style>
  <w:style w:type="paragraph" w:customStyle="1" w:styleId="EndNoteBibliographyTitle">
    <w:name w:val="EndNote Bibliography Title"/>
    <w:basedOn w:val="Normal"/>
    <w:rsid w:val="0059396F"/>
    <w:pPr>
      <w:jc w:val="center"/>
    </w:pPr>
    <w:rPr>
      <w:rFonts w:ascii="Cambria" w:hAnsi="Cambria"/>
    </w:rPr>
  </w:style>
  <w:style w:type="paragraph" w:customStyle="1" w:styleId="EndNoteBibliography">
    <w:name w:val="EndNote Bibliography"/>
    <w:basedOn w:val="Normal"/>
    <w:rsid w:val="0059396F"/>
    <w:rPr>
      <w:rFonts w:ascii="Cambria" w:hAnsi="Cambria"/>
    </w:rPr>
  </w:style>
  <w:style w:type="paragraph" w:styleId="FootnoteText">
    <w:name w:val="footnote text"/>
    <w:basedOn w:val="Normal"/>
    <w:link w:val="FootnoteTextChar"/>
    <w:uiPriority w:val="99"/>
    <w:unhideWhenUsed/>
    <w:rsid w:val="00430EC9"/>
  </w:style>
  <w:style w:type="character" w:customStyle="1" w:styleId="FootnoteTextChar">
    <w:name w:val="Footnote Text Char"/>
    <w:basedOn w:val="DefaultParagraphFont"/>
    <w:link w:val="FootnoteText"/>
    <w:uiPriority w:val="99"/>
    <w:rsid w:val="00430EC9"/>
  </w:style>
  <w:style w:type="character" w:styleId="FootnoteReference">
    <w:name w:val="footnote reference"/>
    <w:basedOn w:val="DefaultParagraphFont"/>
    <w:uiPriority w:val="99"/>
    <w:unhideWhenUsed/>
    <w:rsid w:val="00430EC9"/>
    <w:rPr>
      <w:vertAlign w:val="superscript"/>
    </w:rPr>
  </w:style>
  <w:style w:type="paragraph" w:styleId="NormalWeb">
    <w:name w:val="Normal (Web)"/>
    <w:basedOn w:val="Normal"/>
    <w:uiPriority w:val="99"/>
    <w:semiHidden/>
    <w:unhideWhenUsed/>
    <w:rsid w:val="00370BCA"/>
    <w:pPr>
      <w:spacing w:before="100" w:beforeAutospacing="1" w:after="100" w:afterAutospacing="1"/>
    </w:pPr>
    <w:rPr>
      <w:rFonts w:ascii="Times New Roman" w:hAnsi="Times New Roman" w:cs="Times New Roman"/>
      <w:sz w:val="20"/>
      <w:szCs w:val="20"/>
    </w:rPr>
  </w:style>
  <w:style w:type="character" w:customStyle="1" w:styleId="apple-converted-space">
    <w:name w:val="apple-converted-space"/>
    <w:basedOn w:val="DefaultParagraphFont"/>
    <w:rsid w:val="00370BCA"/>
  </w:style>
  <w:style w:type="paragraph" w:styleId="HTMLPreformatted">
    <w:name w:val="HTML Preformatted"/>
    <w:basedOn w:val="Normal"/>
    <w:link w:val="HTMLPreformattedChar"/>
    <w:uiPriority w:val="99"/>
    <w:semiHidden/>
    <w:unhideWhenUsed/>
    <w:rsid w:val="00430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hAnsi="Courier" w:cs="Courier"/>
      <w:sz w:val="20"/>
      <w:szCs w:val="20"/>
    </w:rPr>
  </w:style>
  <w:style w:type="character" w:customStyle="1" w:styleId="HTMLPreformattedChar">
    <w:name w:val="HTML Preformatted Char"/>
    <w:basedOn w:val="DefaultParagraphFont"/>
    <w:link w:val="HTMLPreformatted"/>
    <w:uiPriority w:val="99"/>
    <w:semiHidden/>
    <w:rsid w:val="0043072A"/>
    <w:rPr>
      <w:rFonts w:ascii="Courier" w:hAnsi="Courier" w:cs="Courie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9990597">
      <w:bodyDiv w:val="1"/>
      <w:marLeft w:val="0"/>
      <w:marRight w:val="0"/>
      <w:marTop w:val="0"/>
      <w:marBottom w:val="0"/>
      <w:divBdr>
        <w:top w:val="none" w:sz="0" w:space="0" w:color="auto"/>
        <w:left w:val="none" w:sz="0" w:space="0" w:color="auto"/>
        <w:bottom w:val="none" w:sz="0" w:space="0" w:color="auto"/>
        <w:right w:val="none" w:sz="0" w:space="0" w:color="auto"/>
      </w:divBdr>
    </w:div>
    <w:div w:id="340857029">
      <w:bodyDiv w:val="1"/>
      <w:marLeft w:val="0"/>
      <w:marRight w:val="0"/>
      <w:marTop w:val="0"/>
      <w:marBottom w:val="0"/>
      <w:divBdr>
        <w:top w:val="none" w:sz="0" w:space="0" w:color="auto"/>
        <w:left w:val="none" w:sz="0" w:space="0" w:color="auto"/>
        <w:bottom w:val="none" w:sz="0" w:space="0" w:color="auto"/>
        <w:right w:val="none" w:sz="0" w:space="0" w:color="auto"/>
      </w:divBdr>
    </w:div>
    <w:div w:id="680858148">
      <w:bodyDiv w:val="1"/>
      <w:marLeft w:val="0"/>
      <w:marRight w:val="0"/>
      <w:marTop w:val="0"/>
      <w:marBottom w:val="0"/>
      <w:divBdr>
        <w:top w:val="none" w:sz="0" w:space="0" w:color="auto"/>
        <w:left w:val="none" w:sz="0" w:space="0" w:color="auto"/>
        <w:bottom w:val="none" w:sz="0" w:space="0" w:color="auto"/>
        <w:right w:val="none" w:sz="0" w:space="0" w:color="auto"/>
      </w:divBdr>
    </w:div>
    <w:div w:id="717782534">
      <w:bodyDiv w:val="1"/>
      <w:marLeft w:val="0"/>
      <w:marRight w:val="0"/>
      <w:marTop w:val="0"/>
      <w:marBottom w:val="0"/>
      <w:divBdr>
        <w:top w:val="none" w:sz="0" w:space="0" w:color="auto"/>
        <w:left w:val="none" w:sz="0" w:space="0" w:color="auto"/>
        <w:bottom w:val="none" w:sz="0" w:space="0" w:color="auto"/>
        <w:right w:val="none" w:sz="0" w:space="0" w:color="auto"/>
      </w:divBdr>
    </w:div>
    <w:div w:id="769425114">
      <w:bodyDiv w:val="1"/>
      <w:marLeft w:val="0"/>
      <w:marRight w:val="0"/>
      <w:marTop w:val="0"/>
      <w:marBottom w:val="0"/>
      <w:divBdr>
        <w:top w:val="none" w:sz="0" w:space="0" w:color="auto"/>
        <w:left w:val="none" w:sz="0" w:space="0" w:color="auto"/>
        <w:bottom w:val="none" w:sz="0" w:space="0" w:color="auto"/>
        <w:right w:val="none" w:sz="0" w:space="0" w:color="auto"/>
      </w:divBdr>
    </w:div>
    <w:div w:id="780537926">
      <w:bodyDiv w:val="1"/>
      <w:marLeft w:val="0"/>
      <w:marRight w:val="0"/>
      <w:marTop w:val="0"/>
      <w:marBottom w:val="0"/>
      <w:divBdr>
        <w:top w:val="none" w:sz="0" w:space="0" w:color="auto"/>
        <w:left w:val="none" w:sz="0" w:space="0" w:color="auto"/>
        <w:bottom w:val="none" w:sz="0" w:space="0" w:color="auto"/>
        <w:right w:val="none" w:sz="0" w:space="0" w:color="auto"/>
      </w:divBdr>
    </w:div>
    <w:div w:id="859898641">
      <w:bodyDiv w:val="1"/>
      <w:marLeft w:val="0"/>
      <w:marRight w:val="0"/>
      <w:marTop w:val="0"/>
      <w:marBottom w:val="0"/>
      <w:divBdr>
        <w:top w:val="none" w:sz="0" w:space="0" w:color="auto"/>
        <w:left w:val="none" w:sz="0" w:space="0" w:color="auto"/>
        <w:bottom w:val="none" w:sz="0" w:space="0" w:color="auto"/>
        <w:right w:val="none" w:sz="0" w:space="0" w:color="auto"/>
      </w:divBdr>
    </w:div>
    <w:div w:id="1029647884">
      <w:bodyDiv w:val="1"/>
      <w:marLeft w:val="0"/>
      <w:marRight w:val="0"/>
      <w:marTop w:val="0"/>
      <w:marBottom w:val="0"/>
      <w:divBdr>
        <w:top w:val="none" w:sz="0" w:space="0" w:color="auto"/>
        <w:left w:val="none" w:sz="0" w:space="0" w:color="auto"/>
        <w:bottom w:val="none" w:sz="0" w:space="0" w:color="auto"/>
        <w:right w:val="none" w:sz="0" w:space="0" w:color="auto"/>
      </w:divBdr>
    </w:div>
    <w:div w:id="1035542240">
      <w:bodyDiv w:val="1"/>
      <w:marLeft w:val="0"/>
      <w:marRight w:val="0"/>
      <w:marTop w:val="0"/>
      <w:marBottom w:val="0"/>
      <w:divBdr>
        <w:top w:val="none" w:sz="0" w:space="0" w:color="auto"/>
        <w:left w:val="none" w:sz="0" w:space="0" w:color="auto"/>
        <w:bottom w:val="none" w:sz="0" w:space="0" w:color="auto"/>
        <w:right w:val="none" w:sz="0" w:space="0" w:color="auto"/>
      </w:divBdr>
    </w:div>
    <w:div w:id="1178038871">
      <w:bodyDiv w:val="1"/>
      <w:marLeft w:val="0"/>
      <w:marRight w:val="0"/>
      <w:marTop w:val="0"/>
      <w:marBottom w:val="0"/>
      <w:divBdr>
        <w:top w:val="none" w:sz="0" w:space="0" w:color="auto"/>
        <w:left w:val="none" w:sz="0" w:space="0" w:color="auto"/>
        <w:bottom w:val="none" w:sz="0" w:space="0" w:color="auto"/>
        <w:right w:val="none" w:sz="0" w:space="0" w:color="auto"/>
      </w:divBdr>
    </w:div>
    <w:div w:id="1385178332">
      <w:bodyDiv w:val="1"/>
      <w:marLeft w:val="0"/>
      <w:marRight w:val="0"/>
      <w:marTop w:val="0"/>
      <w:marBottom w:val="0"/>
      <w:divBdr>
        <w:top w:val="none" w:sz="0" w:space="0" w:color="auto"/>
        <w:left w:val="none" w:sz="0" w:space="0" w:color="auto"/>
        <w:bottom w:val="none" w:sz="0" w:space="0" w:color="auto"/>
        <w:right w:val="none" w:sz="0" w:space="0" w:color="auto"/>
      </w:divBdr>
    </w:div>
    <w:div w:id="1578051894">
      <w:bodyDiv w:val="1"/>
      <w:marLeft w:val="0"/>
      <w:marRight w:val="0"/>
      <w:marTop w:val="0"/>
      <w:marBottom w:val="0"/>
      <w:divBdr>
        <w:top w:val="none" w:sz="0" w:space="0" w:color="auto"/>
        <w:left w:val="none" w:sz="0" w:space="0" w:color="auto"/>
        <w:bottom w:val="none" w:sz="0" w:space="0" w:color="auto"/>
        <w:right w:val="none" w:sz="0" w:space="0" w:color="auto"/>
      </w:divBdr>
    </w:div>
    <w:div w:id="1772049777">
      <w:bodyDiv w:val="1"/>
      <w:marLeft w:val="0"/>
      <w:marRight w:val="0"/>
      <w:marTop w:val="0"/>
      <w:marBottom w:val="0"/>
      <w:divBdr>
        <w:top w:val="none" w:sz="0" w:space="0" w:color="auto"/>
        <w:left w:val="none" w:sz="0" w:space="0" w:color="auto"/>
        <w:bottom w:val="none" w:sz="0" w:space="0" w:color="auto"/>
        <w:right w:val="none" w:sz="0" w:space="0" w:color="auto"/>
      </w:divBdr>
    </w:div>
    <w:div w:id="192036418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10.emf"/><Relationship Id="rId21" Type="http://schemas.openxmlformats.org/officeDocument/2006/relationships/image" Target="media/image11.png"/><Relationship Id="rId22" Type="http://schemas.openxmlformats.org/officeDocument/2006/relationships/image" Target="media/image12.png"/><Relationship Id="rId23" Type="http://schemas.openxmlformats.org/officeDocument/2006/relationships/hyperlink" Target="https://www.r-project.org" TargetMode="External"/><Relationship Id="rId24" Type="http://schemas.openxmlformats.org/officeDocument/2006/relationships/hyperlink" Target="http://www.rstudio.com/ide/download/" TargetMode="External"/><Relationship Id="rId25" Type="http://schemas.openxmlformats.org/officeDocument/2006/relationships/image" Target="media/image13.png"/><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hyperlink" Target="https://github.com/HeatherSpeckman/AquaFlux/blob/master/README%20and%20Getting%20Started/Example%20Data/Met%20Tower%20Data.csv" TargetMode="External"/><Relationship Id="rId12" Type="http://schemas.openxmlformats.org/officeDocument/2006/relationships/hyperlink" Target="https://github.com/HeatherSpeckman/AquaFlux/blob/master/README%20and%20Getting%20Started/Example%20Data/SF%20Data.csv" TargetMode="External"/><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emf"/><Relationship Id="rId16" Type="http://schemas.openxmlformats.org/officeDocument/2006/relationships/image" Target="media/image6.emf"/><Relationship Id="rId17" Type="http://schemas.openxmlformats.org/officeDocument/2006/relationships/image" Target="media/image7.emf"/><Relationship Id="rId18" Type="http://schemas.openxmlformats.org/officeDocument/2006/relationships/image" Target="media/image8.emf"/><Relationship Id="rId19" Type="http://schemas.openxmlformats.org/officeDocument/2006/relationships/image" Target="media/image9.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41A18-07FD-C94A-BD90-D1D57AA4D0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5093</Words>
  <Characters>29033</Characters>
  <Application>Microsoft Macintosh Word</Application>
  <DocSecurity>0</DocSecurity>
  <Lines>241</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34058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Heather Speckman</dc:creator>
  <cp:keywords/>
  <dc:description/>
  <cp:lastModifiedBy>Heather Speckman</cp:lastModifiedBy>
  <cp:revision>2</cp:revision>
  <dcterms:created xsi:type="dcterms:W3CDTF">2019-07-07T01:42:00Z</dcterms:created>
  <dcterms:modified xsi:type="dcterms:W3CDTF">2019-07-07T01:42:00Z</dcterms:modified>
</cp:coreProperties>
</file>